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828"/>
        <w:tblW w:w="22016" w:type="dxa"/>
        <w:tblLook w:val="04A0" w:firstRow="1" w:lastRow="0" w:firstColumn="1" w:lastColumn="0" w:noHBand="0" w:noVBand="1"/>
      </w:tblPr>
      <w:tblGrid>
        <w:gridCol w:w="22016"/>
      </w:tblGrid>
      <w:tr w:rsidR="009D45A3" w:rsidTr="006A6A5A">
        <w:trPr>
          <w:trHeight w:val="13745"/>
        </w:trPr>
        <w:tc>
          <w:tcPr>
            <w:tcW w:w="22016" w:type="dxa"/>
          </w:tcPr>
          <w:p w:rsidR="009D45A3" w:rsidRDefault="009D45A3" w:rsidP="00BA4C43">
            <w:r>
              <w:t xml:space="preserve">                                                                                                                                </w:t>
            </w:r>
          </w:p>
          <w:p w:rsidR="009D45A3" w:rsidRDefault="009D45A3" w:rsidP="00BA4C43"/>
          <w:p w:rsidR="009D45A3" w:rsidRDefault="009D45A3" w:rsidP="00BA4C43"/>
          <w:p w:rsidR="009D45A3" w:rsidRDefault="009D45A3" w:rsidP="00BA4C43"/>
          <w:p w:rsidR="009D45A3" w:rsidRDefault="009D45A3" w:rsidP="00BA4C4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495071D" wp14:editId="743EB727">
                  <wp:simplePos x="0" y="0"/>
                  <wp:positionH relativeFrom="column">
                    <wp:posOffset>5046980</wp:posOffset>
                  </wp:positionH>
                  <wp:positionV relativeFrom="paragraph">
                    <wp:posOffset>-1642745</wp:posOffset>
                  </wp:positionV>
                  <wp:extent cx="3573145" cy="1457325"/>
                  <wp:effectExtent l="0" t="0" r="8255" b="9525"/>
                  <wp:wrapTight wrapText="bothSides">
                    <wp:wrapPolygon edited="0">
                      <wp:start x="0" y="0"/>
                      <wp:lineTo x="0" y="21459"/>
                      <wp:lineTo x="21535" y="21459"/>
                      <wp:lineTo x="21535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OW_tekst_transpare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14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45A3" w:rsidRDefault="009D45A3" w:rsidP="00BA4C43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</w:p>
          <w:p w:rsidR="009D45A3" w:rsidRDefault="009D45A3" w:rsidP="00BA4C43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</w:p>
          <w:p w:rsidR="009D45A3" w:rsidRDefault="009D45A3" w:rsidP="00163471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5054848" wp14:editId="56B2C866">
                  <wp:simplePos x="0" y="0"/>
                  <wp:positionH relativeFrom="column">
                    <wp:posOffset>9499600</wp:posOffset>
                  </wp:positionH>
                  <wp:positionV relativeFrom="paragraph">
                    <wp:posOffset>-1517015</wp:posOffset>
                  </wp:positionV>
                  <wp:extent cx="2085975" cy="1365250"/>
                  <wp:effectExtent l="0" t="0" r="9525" b="6350"/>
                  <wp:wrapTight wrapText="bothSides">
                    <wp:wrapPolygon edited="0">
                      <wp:start x="0" y="0"/>
                      <wp:lineTo x="0" y="21399"/>
                      <wp:lineTo x="21501" y="21399"/>
                      <wp:lineTo x="21501" y="0"/>
                      <wp:lineTo x="0" y="0"/>
                    </wp:wrapPolygon>
                  </wp:wrapTight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3BECD85" wp14:editId="69DF2056">
                  <wp:simplePos x="0" y="0"/>
                  <wp:positionH relativeFrom="column">
                    <wp:posOffset>2075180</wp:posOffset>
                  </wp:positionH>
                  <wp:positionV relativeFrom="paragraph">
                    <wp:posOffset>-1429385</wp:posOffset>
                  </wp:positionV>
                  <wp:extent cx="1771650" cy="1183640"/>
                  <wp:effectExtent l="0" t="0" r="0" b="0"/>
                  <wp:wrapTight wrapText="bothSides">
                    <wp:wrapPolygon edited="0">
                      <wp:start x="0" y="0"/>
                      <wp:lineTo x="0" y="21206"/>
                      <wp:lineTo x="21368" y="21206"/>
                      <wp:lineTo x="21368" y="0"/>
                      <wp:lineTo x="0" y="0"/>
                    </wp:wrapPolygon>
                  </wp:wrapTight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45A3" w:rsidRPr="00834CA5" w:rsidRDefault="009D45A3" w:rsidP="00BA4C43">
            <w:pPr>
              <w:jc w:val="center"/>
              <w:rPr>
                <w:b/>
                <w:i/>
                <w:sz w:val="72"/>
                <w:szCs w:val="40"/>
              </w:rPr>
            </w:pPr>
            <w:r w:rsidRPr="00834CA5">
              <w:rPr>
                <w:b/>
                <w:i/>
                <w:sz w:val="72"/>
                <w:szCs w:val="40"/>
              </w:rPr>
              <w:t>„Europejski Fundusz Rolny na rzecz Rozwoju Obszarów Wiejskich:</w:t>
            </w:r>
          </w:p>
          <w:p w:rsidR="009D45A3" w:rsidRPr="00834CA5" w:rsidRDefault="00CC2F24" w:rsidP="00BA4C43">
            <w:pPr>
              <w:jc w:val="center"/>
              <w:rPr>
                <w:i/>
                <w:sz w:val="72"/>
                <w:szCs w:val="40"/>
              </w:rPr>
            </w:pPr>
            <w:r w:rsidRPr="00834CA5">
              <w:rPr>
                <w:b/>
                <w:i/>
                <w:sz w:val="72"/>
                <w:szCs w:val="40"/>
              </w:rPr>
              <w:t>Europa i</w:t>
            </w:r>
            <w:r w:rsidR="009D45A3" w:rsidRPr="00834CA5">
              <w:rPr>
                <w:b/>
                <w:i/>
                <w:sz w:val="72"/>
                <w:szCs w:val="40"/>
              </w:rPr>
              <w:t>nwestująca w obszary wiejskie”</w:t>
            </w:r>
          </w:p>
          <w:p w:rsidR="009D45A3" w:rsidRDefault="009D45A3" w:rsidP="00BA4C43"/>
          <w:p w:rsidR="009D45A3" w:rsidRDefault="009D45A3" w:rsidP="00BA4C43"/>
          <w:p w:rsidR="009D45A3" w:rsidRDefault="009D45A3" w:rsidP="00BA4C43"/>
          <w:p w:rsidR="009D45A3" w:rsidRDefault="009D45A3" w:rsidP="00BA4C43"/>
          <w:p w:rsidR="00CC2F24" w:rsidRPr="006A6A5A" w:rsidRDefault="006A6A5A" w:rsidP="00CC2F24">
            <w:pPr>
              <w:jc w:val="both"/>
              <w:rPr>
                <w:sz w:val="36"/>
                <w:szCs w:val="36"/>
              </w:rPr>
            </w:pPr>
            <w:r w:rsidRPr="006A6A5A">
              <w:rPr>
                <w:sz w:val="36"/>
                <w:szCs w:val="36"/>
              </w:rPr>
              <w:t xml:space="preserve">Północnokaszubska Lokalna Grupa Rybacka </w:t>
            </w:r>
            <w:r w:rsidR="00163471" w:rsidRPr="006A6A5A">
              <w:rPr>
                <w:sz w:val="36"/>
                <w:szCs w:val="36"/>
              </w:rPr>
              <w:t xml:space="preserve">informuje, iż </w:t>
            </w:r>
            <w:r>
              <w:rPr>
                <w:sz w:val="36"/>
                <w:szCs w:val="36"/>
              </w:rPr>
              <w:t xml:space="preserve">w </w:t>
            </w:r>
            <w:r w:rsidR="00163471" w:rsidRPr="006A6A5A">
              <w:rPr>
                <w:sz w:val="36"/>
                <w:szCs w:val="36"/>
              </w:rPr>
              <w:t xml:space="preserve">ramach Schematu II Pomocy Technicznej „Krajowa Sieć Obszarów Wiejskich” Programu Rozwoju Obszarów Wiejskich na lata 2014-2020 </w:t>
            </w:r>
            <w:r w:rsidR="00CC2F24" w:rsidRPr="006A6A5A">
              <w:rPr>
                <w:sz w:val="36"/>
                <w:szCs w:val="36"/>
              </w:rPr>
              <w:t>realizuje</w:t>
            </w:r>
            <w:r w:rsidR="00163471" w:rsidRPr="006A6A5A">
              <w:rPr>
                <w:sz w:val="36"/>
                <w:szCs w:val="36"/>
              </w:rPr>
              <w:t xml:space="preserve"> operację pn.</w:t>
            </w:r>
            <w:r w:rsidR="008D260D" w:rsidRPr="006A6A5A">
              <w:rPr>
                <w:sz w:val="36"/>
                <w:szCs w:val="36"/>
              </w:rPr>
              <w:t>:</w:t>
            </w:r>
            <w:r w:rsidR="00163471" w:rsidRPr="006A6A5A">
              <w:rPr>
                <w:sz w:val="36"/>
                <w:szCs w:val="36"/>
              </w:rPr>
              <w:t xml:space="preserve"> </w:t>
            </w:r>
            <w:r w:rsidR="008D260D" w:rsidRPr="006A6A5A">
              <w:rPr>
                <w:i/>
                <w:sz w:val="36"/>
                <w:szCs w:val="36"/>
              </w:rPr>
              <w:t>„</w:t>
            </w:r>
            <w:r w:rsidR="00A573A5">
              <w:rPr>
                <w:i/>
                <w:iCs/>
                <w:sz w:val="36"/>
                <w:szCs w:val="36"/>
              </w:rPr>
              <w:t>Smaki Suwalszczyzny – inspiracje z podlaskiego Szlaku Kulinarnego</w:t>
            </w:r>
            <w:r w:rsidR="008D260D" w:rsidRPr="006A6A5A">
              <w:rPr>
                <w:i/>
                <w:sz w:val="36"/>
                <w:szCs w:val="36"/>
              </w:rPr>
              <w:t>”,</w:t>
            </w:r>
            <w:r w:rsidR="008D260D" w:rsidRPr="006A6A5A">
              <w:rPr>
                <w:sz w:val="36"/>
                <w:szCs w:val="36"/>
              </w:rPr>
              <w:t xml:space="preserve"> której celem</w:t>
            </w:r>
            <w:r w:rsidR="00163471" w:rsidRPr="006A6A5A">
              <w:rPr>
                <w:sz w:val="36"/>
                <w:szCs w:val="36"/>
              </w:rPr>
              <w:t xml:space="preserve"> jest</w:t>
            </w:r>
            <w:r w:rsidR="009D45A3" w:rsidRPr="006A6A5A">
              <w:rPr>
                <w:sz w:val="36"/>
                <w:szCs w:val="36"/>
              </w:rPr>
              <w:t xml:space="preserve"> </w:t>
            </w:r>
            <w:r w:rsidRPr="006A6A5A">
              <w:rPr>
                <w:sz w:val="36"/>
                <w:szCs w:val="36"/>
              </w:rPr>
              <w:t>aktywizacja mieszkańców</w:t>
            </w:r>
            <w:r w:rsidR="00A573A5">
              <w:rPr>
                <w:sz w:val="36"/>
                <w:szCs w:val="36"/>
              </w:rPr>
              <w:t xml:space="preserve"> wsi</w:t>
            </w:r>
            <w:r w:rsidRPr="006A6A5A">
              <w:rPr>
                <w:sz w:val="36"/>
                <w:szCs w:val="36"/>
              </w:rPr>
              <w:t xml:space="preserve"> na rzecz </w:t>
            </w:r>
            <w:r w:rsidR="00A573A5">
              <w:rPr>
                <w:sz w:val="36"/>
                <w:szCs w:val="36"/>
              </w:rPr>
              <w:t>podejmowania inicjatyw w zakresie rozwoju obszarów wiejskich, w tym kreowania miejsc pracy na terenach</w:t>
            </w:r>
            <w:r w:rsidR="00491A51">
              <w:rPr>
                <w:sz w:val="36"/>
                <w:szCs w:val="36"/>
              </w:rPr>
              <w:t xml:space="preserve"> wiejskich</w:t>
            </w:r>
            <w:r>
              <w:rPr>
                <w:sz w:val="36"/>
                <w:szCs w:val="36"/>
              </w:rPr>
              <w:t>.</w:t>
            </w:r>
          </w:p>
          <w:p w:rsidR="00CC2F24" w:rsidRPr="006A6A5A" w:rsidRDefault="00CC2F24" w:rsidP="00CC2F24">
            <w:pPr>
              <w:jc w:val="both"/>
              <w:rPr>
                <w:sz w:val="36"/>
                <w:szCs w:val="36"/>
              </w:rPr>
            </w:pPr>
          </w:p>
          <w:p w:rsidR="00163471" w:rsidRPr="006A6A5A" w:rsidRDefault="00CC2F24" w:rsidP="00CC2F24">
            <w:pPr>
              <w:jc w:val="both"/>
              <w:rPr>
                <w:sz w:val="36"/>
                <w:szCs w:val="36"/>
              </w:rPr>
            </w:pPr>
            <w:r w:rsidRPr="006A6A5A">
              <w:rPr>
                <w:sz w:val="36"/>
                <w:szCs w:val="36"/>
              </w:rPr>
              <w:t xml:space="preserve">Planuje się, iż poprzez organizację </w:t>
            </w:r>
            <w:r w:rsidR="00754DE6">
              <w:rPr>
                <w:sz w:val="36"/>
                <w:szCs w:val="36"/>
              </w:rPr>
              <w:t>wyjazdu uczestnicy zaktywizują się na rzecz wzrostu znaczenia produktu regionalnego/lokalnego oraz certyfikacji żywności jako narzędzia poprawy konkurencyjności obszaru oraz upowszechnienie aktualnej wiedzy oraz wymiana doświadczeń i wzrost umiejętności praktycznych.</w:t>
            </w:r>
          </w:p>
          <w:p w:rsidR="00E57AAE" w:rsidRDefault="00E57AAE" w:rsidP="00CC2F24">
            <w:pPr>
              <w:jc w:val="center"/>
              <w:rPr>
                <w:i/>
                <w:sz w:val="36"/>
                <w:szCs w:val="36"/>
              </w:rPr>
            </w:pPr>
          </w:p>
          <w:p w:rsidR="001F31AB" w:rsidRDefault="001F31AB" w:rsidP="00CC2F24">
            <w:pPr>
              <w:jc w:val="center"/>
              <w:rPr>
                <w:i/>
                <w:sz w:val="36"/>
                <w:szCs w:val="36"/>
              </w:rPr>
            </w:pPr>
          </w:p>
          <w:p w:rsidR="006A6A5A" w:rsidRDefault="00163471" w:rsidP="00CC2F24">
            <w:pPr>
              <w:jc w:val="center"/>
              <w:rPr>
                <w:rFonts w:eastAsia="Calibri"/>
                <w:i/>
                <w:sz w:val="36"/>
                <w:szCs w:val="36"/>
              </w:rPr>
            </w:pPr>
            <w:r w:rsidRPr="006A6A5A">
              <w:rPr>
                <w:i/>
                <w:sz w:val="36"/>
                <w:szCs w:val="36"/>
              </w:rPr>
              <w:t xml:space="preserve">Operacja </w:t>
            </w:r>
            <w:r w:rsidR="009D45A3" w:rsidRPr="006A6A5A">
              <w:rPr>
                <w:i/>
                <w:sz w:val="36"/>
                <w:szCs w:val="36"/>
              </w:rPr>
              <w:t xml:space="preserve">współfinansowana jest ze środków Unii Europejskiej w ramach </w:t>
            </w:r>
            <w:r w:rsidR="00CC2F24" w:rsidRPr="006A6A5A">
              <w:rPr>
                <w:i/>
                <w:sz w:val="36"/>
                <w:szCs w:val="36"/>
              </w:rPr>
              <w:t xml:space="preserve">Schematu II „Krajowa Sieć Obszarów Wiejskich” </w:t>
            </w:r>
          </w:p>
          <w:p w:rsidR="00E24658" w:rsidRDefault="009D45A3" w:rsidP="00CC2F24">
            <w:pPr>
              <w:jc w:val="center"/>
              <w:rPr>
                <w:i/>
                <w:sz w:val="36"/>
                <w:szCs w:val="36"/>
              </w:rPr>
            </w:pPr>
            <w:r w:rsidRPr="006A6A5A">
              <w:rPr>
                <w:rFonts w:eastAsia="Calibri"/>
                <w:i/>
                <w:sz w:val="36"/>
                <w:szCs w:val="36"/>
              </w:rPr>
              <w:t>Programu Rozwoju Obszarów Wiejskich na lata 2014–2020</w:t>
            </w:r>
            <w:r w:rsidRPr="006A6A5A">
              <w:rPr>
                <w:i/>
                <w:sz w:val="36"/>
                <w:szCs w:val="36"/>
              </w:rPr>
              <w:t>.</w:t>
            </w:r>
          </w:p>
          <w:p w:rsidR="009D45A3" w:rsidRDefault="00E24658" w:rsidP="005E2C2D">
            <w:pPr>
              <w:jc w:val="center"/>
              <w:rPr>
                <w:rFonts w:eastAsia="Calibri"/>
                <w:i/>
                <w:sz w:val="44"/>
                <w:szCs w:val="44"/>
              </w:rPr>
            </w:pPr>
            <w:r w:rsidRPr="006A6A5A">
              <w:rPr>
                <w:rFonts w:eastAsia="Calibri"/>
                <w:i/>
                <w:sz w:val="36"/>
                <w:szCs w:val="36"/>
              </w:rPr>
              <w:t>Instytucja Zarządzająca Programem Rozwoju Obszarów Wiejskich na lata 2014–2020 – Minister Rolnictwa i Rozwoju Wsi</w:t>
            </w:r>
            <w:r w:rsidR="00314061">
              <w:rPr>
                <w:rFonts w:eastAsia="Calibri"/>
                <w:i/>
                <w:sz w:val="44"/>
                <w:szCs w:val="44"/>
              </w:rPr>
              <w:t>.</w:t>
            </w:r>
          </w:p>
          <w:p w:rsidR="000E1595" w:rsidRDefault="000E1595" w:rsidP="000E1595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:rsidR="000E1595" w:rsidRPr="006A6A5A" w:rsidRDefault="000E1595" w:rsidP="000E1595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12"/>
                <w:szCs w:val="12"/>
                <w:bdr w:val="none" w:sz="0" w:space="0" w:color="auto" w:frame="1"/>
                <w:lang w:eastAsia="pl-PL"/>
              </w:rPr>
            </w:pPr>
          </w:p>
          <w:p w:rsidR="001F31AB" w:rsidRDefault="001F31AB" w:rsidP="000E1595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0E1595" w:rsidRPr="006A6A5A" w:rsidRDefault="000E1595" w:rsidP="000E1595">
            <w:pPr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6A6A5A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  <w:t>Zostań Partnerem Krajowej Sieci Obszarów Wiejskich</w:t>
            </w:r>
          </w:p>
          <w:p w:rsidR="000E1595" w:rsidRPr="006A6A5A" w:rsidRDefault="000E1595" w:rsidP="006A6A5A">
            <w:pPr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6A5A">
              <w:rPr>
                <w:rFonts w:eastAsia="Times New Roman" w:cstheme="minorHAnsi"/>
                <w:sz w:val="28"/>
                <w:szCs w:val="28"/>
                <w:lang w:eastAsia="pl-PL"/>
              </w:rPr>
              <w:t>Odwiedź portal KSOW - </w:t>
            </w:r>
            <w:r w:rsidRPr="006A6A5A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  <w:t>www.ksow.pl</w:t>
            </w:r>
          </w:p>
        </w:tc>
      </w:tr>
    </w:tbl>
    <w:p w:rsidR="004E4452" w:rsidRDefault="004E4452" w:rsidP="009D45A3"/>
    <w:sectPr w:rsidR="004E4452" w:rsidSect="009D45A3">
      <w:pgSz w:w="23814" w:h="16839" w:orient="landscape" w:code="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A3"/>
    <w:rsid w:val="00026190"/>
    <w:rsid w:val="000E1595"/>
    <w:rsid w:val="001301D0"/>
    <w:rsid w:val="00163471"/>
    <w:rsid w:val="001F31AB"/>
    <w:rsid w:val="00236FC9"/>
    <w:rsid w:val="00260B27"/>
    <w:rsid w:val="00314061"/>
    <w:rsid w:val="00491A51"/>
    <w:rsid w:val="004E4452"/>
    <w:rsid w:val="005E2C2D"/>
    <w:rsid w:val="00663F3D"/>
    <w:rsid w:val="006A6A5A"/>
    <w:rsid w:val="00754DE6"/>
    <w:rsid w:val="00834CA5"/>
    <w:rsid w:val="008D260D"/>
    <w:rsid w:val="00950F1F"/>
    <w:rsid w:val="0099598E"/>
    <w:rsid w:val="009C49E7"/>
    <w:rsid w:val="009D45A3"/>
    <w:rsid w:val="00A573A5"/>
    <w:rsid w:val="00CC2F24"/>
    <w:rsid w:val="00CF7907"/>
    <w:rsid w:val="00D653D0"/>
    <w:rsid w:val="00E24658"/>
    <w:rsid w:val="00E57AAE"/>
    <w:rsid w:val="00F6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9BFE"/>
  <w15:docId w15:val="{275D8C58-502E-446A-91B1-A02C05D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1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ppatek</dc:creator>
  <cp:lastModifiedBy>Kopiecka Monika</cp:lastModifiedBy>
  <cp:revision>3</cp:revision>
  <cp:lastPrinted>2021-06-02T10:06:00Z</cp:lastPrinted>
  <dcterms:created xsi:type="dcterms:W3CDTF">2021-06-25T08:44:00Z</dcterms:created>
  <dcterms:modified xsi:type="dcterms:W3CDTF">2021-06-25T08:46:00Z</dcterms:modified>
</cp:coreProperties>
</file>