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1A7BD3">
        <w:rPr>
          <w:rFonts w:ascii="Arial-BoldMT" w:hAnsi="Arial-BoldMT" w:cs="Arial-BoldMT"/>
          <w:b/>
          <w:bCs/>
          <w:sz w:val="28"/>
          <w:szCs w:val="28"/>
        </w:rPr>
        <w:t xml:space="preserve"> 232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1A7BD3">
        <w:rPr>
          <w:rFonts w:ascii="Arial-BoldMT" w:hAnsi="Arial-BoldMT" w:cs="Arial-BoldMT"/>
          <w:b/>
          <w:bCs/>
          <w:sz w:val="28"/>
          <w:szCs w:val="28"/>
        </w:rPr>
        <w:t>312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/18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1A7BD3">
        <w:rPr>
          <w:rFonts w:ascii="Arial-BoldMT" w:hAnsi="Arial-BoldMT" w:cs="Arial-BoldMT"/>
          <w:b/>
          <w:bCs/>
          <w:sz w:val="28"/>
          <w:szCs w:val="28"/>
        </w:rPr>
        <w:t xml:space="preserve"> 13 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marca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002CC4">
        <w:rPr>
          <w:rFonts w:ascii="Arial-BoldItalicMT" w:hAnsi="Arial-BoldItalicMT" w:cs="Arial-BoldItalicMT"/>
          <w:b/>
          <w:bCs/>
          <w:i/>
          <w:iCs/>
        </w:rPr>
        <w:t xml:space="preserve">Ochrona zabytków i budownictwa tradycyjnego” w ramach </w:t>
      </w:r>
      <w:r w:rsidR="00477CD9">
        <w:rPr>
          <w:rFonts w:ascii="Arial-BoldItalicMT" w:hAnsi="Arial-BoldItalicMT" w:cs="Arial-BoldItalicMT"/>
          <w:b/>
          <w:bCs/>
          <w:i/>
          <w:iCs/>
        </w:rPr>
        <w:t>działania „</w:t>
      </w:r>
      <w:r w:rsidR="00002CC4">
        <w:rPr>
          <w:rFonts w:ascii="Arial-BoldItalicMT" w:hAnsi="Arial-BoldItalicMT" w:cs="Arial-BoldItalicMT"/>
          <w:b/>
          <w:bCs/>
          <w:i/>
          <w:iCs/>
        </w:rPr>
        <w:t xml:space="preserve">Podstawowe usługi i odnowa wsi na obszarach wiejskich”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(t.j. Dz.U.z 201</w:t>
      </w:r>
      <w:r w:rsidR="00B07C3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r.,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B07C3A">
        <w:rPr>
          <w:rFonts w:ascii="Arial" w:hAnsi="Arial" w:cs="Arial"/>
          <w:sz w:val="16"/>
          <w:szCs w:val="16"/>
        </w:rPr>
        <w:t>2096, zm. Dz.U z 2018 r., poz.130)</w:t>
      </w:r>
      <w:r w:rsidR="009871AA">
        <w:rPr>
          <w:rFonts w:ascii="Arial" w:hAnsi="Arial" w:cs="Arial"/>
          <w:sz w:val="16"/>
          <w:szCs w:val="16"/>
        </w:rPr>
        <w:t>, 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 xml:space="preserve"> z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B07C3A">
        <w:rPr>
          <w:rFonts w:ascii="Arial" w:hAnsi="Arial" w:cs="Arial"/>
          <w:sz w:val="16"/>
          <w:szCs w:val="16"/>
        </w:rPr>
        <w:t>t.j.Dz.U. 2017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r., poz. </w:t>
      </w:r>
      <w:r w:rsidR="00B07C3A">
        <w:rPr>
          <w:rFonts w:ascii="Arial" w:hAnsi="Arial" w:cs="Arial"/>
          <w:sz w:val="16"/>
          <w:szCs w:val="16"/>
        </w:rPr>
        <w:t>562 z późn.zm</w:t>
      </w:r>
      <w:r w:rsidR="00B07C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B07C3A">
        <w:rPr>
          <w:rFonts w:ascii="Arial" w:hAnsi="Arial" w:cs="Arial"/>
          <w:sz w:val="16"/>
          <w:szCs w:val="16"/>
        </w:rPr>
        <w:t xml:space="preserve">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B07C3A">
        <w:rPr>
          <w:rFonts w:ascii="ArialMT" w:hAnsi="ArialMT" w:cs="ArialMT"/>
          <w:sz w:val="16"/>
          <w:szCs w:val="16"/>
        </w:rPr>
        <w:t>§ 13</w:t>
      </w:r>
      <w:r w:rsidR="00715F71">
        <w:rPr>
          <w:rFonts w:ascii="ArialMT" w:hAnsi="ArialMT" w:cs="ArialMT"/>
          <w:sz w:val="16"/>
          <w:szCs w:val="16"/>
        </w:rPr>
        <w:t xml:space="preserve"> ust. 1-3 </w:t>
      </w:r>
      <w:r w:rsidR="00B07C3A">
        <w:rPr>
          <w:rFonts w:ascii="ArialMT" w:hAnsi="ArialMT" w:cs="ArialMT"/>
          <w:sz w:val="16"/>
          <w:szCs w:val="16"/>
        </w:rPr>
        <w:t>oraz § 32</w:t>
      </w:r>
      <w:r w:rsidR="00477CD9">
        <w:rPr>
          <w:rFonts w:ascii="ArialMT" w:hAnsi="ArialMT" w:cs="ArialMT"/>
          <w:sz w:val="16"/>
          <w:szCs w:val="16"/>
        </w:rPr>
        <w:t xml:space="preserve"> </w:t>
      </w:r>
      <w:r w:rsidR="00715F71">
        <w:rPr>
          <w:rFonts w:ascii="ArialMT" w:hAnsi="ArialMT" w:cs="ArialMT"/>
          <w:sz w:val="16"/>
          <w:szCs w:val="16"/>
        </w:rPr>
        <w:t xml:space="preserve">Rozporządzenia Ministra Rolnictwa i Rozwoju Wsi z dnia </w:t>
      </w:r>
      <w:r w:rsidR="00BB395D">
        <w:rPr>
          <w:rFonts w:ascii="ArialMT" w:hAnsi="ArialMT" w:cs="ArialMT"/>
          <w:sz w:val="16"/>
          <w:szCs w:val="16"/>
        </w:rPr>
        <w:t>1</w:t>
      </w:r>
      <w:r w:rsidR="00B07C3A">
        <w:rPr>
          <w:rFonts w:ascii="ArialMT" w:hAnsi="ArialMT" w:cs="ArialMT"/>
          <w:sz w:val="16"/>
          <w:szCs w:val="16"/>
        </w:rPr>
        <w:t xml:space="preserve">8 </w:t>
      </w:r>
      <w:r w:rsidR="00477CD9">
        <w:rPr>
          <w:rFonts w:ascii="ArialMT" w:hAnsi="ArialMT" w:cs="ArialMT"/>
          <w:sz w:val="16"/>
          <w:szCs w:val="16"/>
        </w:rPr>
        <w:t xml:space="preserve"> </w:t>
      </w:r>
      <w:r w:rsidR="00B07C3A">
        <w:rPr>
          <w:rFonts w:ascii="ArialMT" w:hAnsi="ArialMT" w:cs="ArialMT"/>
          <w:sz w:val="16"/>
          <w:szCs w:val="16"/>
        </w:rPr>
        <w:t xml:space="preserve">sierpnia 2017 r. </w:t>
      </w:r>
      <w:r w:rsidR="00BB395D">
        <w:rPr>
          <w:rFonts w:ascii="ArialMT" w:hAnsi="ArialMT" w:cs="ArialMT"/>
          <w:sz w:val="16"/>
          <w:szCs w:val="16"/>
        </w:rPr>
        <w:t xml:space="preserve">w sprawie szczegółowych </w:t>
      </w:r>
      <w:r w:rsidR="00715F71">
        <w:rPr>
          <w:rFonts w:ascii="ArialMT" w:hAnsi="ArialMT" w:cs="ArialMT"/>
          <w:sz w:val="16"/>
          <w:szCs w:val="16"/>
        </w:rPr>
        <w:t>warunków i trybu przyznawania oraz wypłaty pomocy finansowej na operacje typu „</w:t>
      </w:r>
      <w:r w:rsidR="00B07C3A">
        <w:rPr>
          <w:rFonts w:ascii="ArialMT" w:hAnsi="ArialMT" w:cs="ArialMT"/>
          <w:sz w:val="16"/>
          <w:szCs w:val="16"/>
        </w:rPr>
        <w:t xml:space="preserve">Inwestycje w obiekty pełniące funkcje kulturalne”, operacje typu „Kształtowanie przestrzeni publicznej” oraz operacje typu „Ochrona zabytków i budownictwa tradycyjnego” w ramach </w:t>
      </w:r>
      <w:r w:rsidR="00BB395D">
        <w:rPr>
          <w:rFonts w:ascii="ArialMT" w:hAnsi="ArialMT" w:cs="ArialMT"/>
          <w:sz w:val="16"/>
          <w:szCs w:val="16"/>
        </w:rPr>
        <w:t>działania „</w:t>
      </w:r>
      <w:r w:rsidR="00B07C3A">
        <w:rPr>
          <w:rFonts w:ascii="ArialMT" w:hAnsi="ArialMT" w:cs="ArialMT"/>
          <w:sz w:val="16"/>
          <w:szCs w:val="16"/>
        </w:rPr>
        <w:t xml:space="preserve">Podstawowe usługi i odnowa wsi na obszarach wiejskich” </w:t>
      </w:r>
      <w:r w:rsidR="00715F71">
        <w:rPr>
          <w:rFonts w:ascii="ArialMT" w:hAnsi="ArialMT" w:cs="ArialMT"/>
          <w:sz w:val="16"/>
          <w:szCs w:val="16"/>
        </w:rPr>
        <w:t>objętego Programem Rozwoju Obszarów Wiejskich na lata 2014</w:t>
      </w:r>
      <w:r w:rsidR="00B07C3A">
        <w:rPr>
          <w:rFonts w:ascii="ArialMT" w:hAnsi="ArialMT" w:cs="ArialMT"/>
          <w:sz w:val="16"/>
          <w:szCs w:val="16"/>
        </w:rPr>
        <w:t>-2020 (Dz.U z 2017 r., poz. 1737</w:t>
      </w:r>
      <w:r w:rsidR="009F46B5">
        <w:rPr>
          <w:rFonts w:ascii="ArialMT" w:hAnsi="ArialMT" w:cs="ArialMT"/>
          <w:sz w:val="16"/>
          <w:szCs w:val="16"/>
        </w:rPr>
        <w:t>, zm. Dz.U z 2018 r., poz. 154)</w:t>
      </w:r>
      <w:r w:rsidR="003F0029" w:rsidRPr="003F0029">
        <w:rPr>
          <w:rFonts w:ascii="Arial" w:hAnsi="Arial" w:cs="Arial"/>
          <w:sz w:val="16"/>
          <w:szCs w:val="16"/>
        </w:rPr>
        <w:t xml:space="preserve">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715F71" w:rsidRDefault="0070285B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21C5">
        <w:rPr>
          <w:rFonts w:ascii="Arial-BoldMT" w:hAnsi="Arial-BoldMT" w:cs="Arial-BoldMT"/>
          <w:bCs/>
          <w:sz w:val="20"/>
          <w:szCs w:val="20"/>
        </w:rPr>
        <w:t xml:space="preserve">Ogłasza się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nabór wniosków o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</w:t>
      </w:r>
      <w:r w:rsidR="00477CD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„</w:t>
      </w:r>
      <w:r w:rsidR="00B07C3A">
        <w:rPr>
          <w:rFonts w:ascii="Arial" w:hAnsi="Arial" w:cs="Arial"/>
          <w:bCs/>
          <w:iCs/>
          <w:sz w:val="20"/>
          <w:szCs w:val="20"/>
        </w:rPr>
        <w:t xml:space="preserve">Ochrona zabytków </w:t>
      </w:r>
      <w:r w:rsidR="003F0029">
        <w:rPr>
          <w:rFonts w:ascii="Arial" w:hAnsi="Arial" w:cs="Arial"/>
          <w:bCs/>
          <w:iCs/>
          <w:sz w:val="20"/>
          <w:szCs w:val="20"/>
        </w:rPr>
        <w:br/>
      </w:r>
      <w:r w:rsidR="00B07C3A">
        <w:rPr>
          <w:rFonts w:ascii="Arial" w:hAnsi="Arial" w:cs="Arial"/>
          <w:bCs/>
          <w:iCs/>
          <w:sz w:val="20"/>
          <w:szCs w:val="20"/>
        </w:rPr>
        <w:t xml:space="preserve">i budownictwa tradycyjnego” w ramach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działania „</w:t>
      </w:r>
      <w:r w:rsidR="00B07C3A"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477CD9">
        <w:rPr>
          <w:rFonts w:ascii="Arial" w:hAnsi="Arial" w:cs="Arial"/>
          <w:bCs/>
          <w:iCs/>
          <w:sz w:val="20"/>
          <w:szCs w:val="20"/>
        </w:rPr>
        <w:t>.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C00F3" w:rsidRPr="00715F71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Cs/>
          <w:sz w:val="20"/>
          <w:szCs w:val="20"/>
        </w:rPr>
        <w:t>Ustala się ter</w:t>
      </w:r>
      <w:r>
        <w:rPr>
          <w:rFonts w:ascii="Arial-BoldMT" w:hAnsi="Arial-BoldMT" w:cs="Arial-BoldMT"/>
          <w:bCs/>
          <w:sz w:val="20"/>
          <w:szCs w:val="20"/>
        </w:rPr>
        <w:t>min składania wniosków o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na operacje typu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>„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Ochrona zabytków i budownictwa tradycyjnego” w ramach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>działania „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 xml:space="preserve">objętego Programem Rozwoju Obszarów Wiejskich na lata 2014-2020 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>od dnia</w:t>
      </w:r>
      <w:r w:rsidRPr="009A2EDF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3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kwietnia 2018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  <w:r w:rsidR="0035321A">
        <w:rPr>
          <w:rFonts w:ascii="Arial-BoldMT" w:hAnsi="Arial-BoldMT" w:cs="Arial-BoldMT"/>
          <w:b/>
          <w:bCs/>
          <w:sz w:val="20"/>
          <w:szCs w:val="20"/>
        </w:rPr>
        <w:t xml:space="preserve">do dnia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11 maja</w:t>
      </w:r>
      <w:r w:rsidR="00477CD9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2018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</w:p>
    <w:p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Ustala się miejsce składania wniosków o przyznanie pomocy: 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sekretariat Departamentu Programów Rozwoju Obszarów Wiejskich Urzędu Marszałkowskiego Pomorskiego; </w:t>
      </w:r>
      <w:r w:rsidR="003F0029">
        <w:rPr>
          <w:rFonts w:ascii="Arial-BoldMT" w:hAnsi="Arial-BoldMT" w:cs="Arial-BoldMT"/>
          <w:b/>
          <w:bCs/>
          <w:sz w:val="20"/>
          <w:szCs w:val="20"/>
        </w:rPr>
        <w:br/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ul. Augustyńskiego </w:t>
      </w:r>
      <w:r w:rsidR="00715F71" w:rsidRPr="0006266D">
        <w:rPr>
          <w:rFonts w:ascii="Arial" w:hAnsi="Arial" w:cs="Arial"/>
          <w:b/>
          <w:bCs/>
          <w:sz w:val="20"/>
          <w:szCs w:val="20"/>
        </w:rPr>
        <w:t>2</w:t>
      </w:r>
      <w:r w:rsidR="00715F71">
        <w:rPr>
          <w:rFonts w:ascii="Arial" w:hAnsi="Arial" w:cs="Arial"/>
          <w:b/>
          <w:bCs/>
          <w:sz w:val="20"/>
          <w:szCs w:val="20"/>
        </w:rPr>
        <w:t xml:space="preserve">; </w:t>
      </w:r>
      <w:r w:rsidR="00715F71" w:rsidRPr="000626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0626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06266D">
        <w:rPr>
          <w:rFonts w:ascii="Arial" w:hAnsi="Arial" w:cs="Arial"/>
          <w:b/>
          <w:sz w:val="20"/>
          <w:szCs w:val="20"/>
        </w:rPr>
        <w:t xml:space="preserve">; od poniedziałku do piątku w godzinach </w:t>
      </w:r>
      <w:r w:rsidR="003F0029">
        <w:rPr>
          <w:rFonts w:ascii="Arial" w:hAnsi="Arial" w:cs="Arial"/>
          <w:b/>
          <w:sz w:val="20"/>
          <w:szCs w:val="20"/>
        </w:rPr>
        <w:br/>
      </w:r>
      <w:r w:rsidR="00715F71" w:rsidRPr="0006266D">
        <w:rPr>
          <w:rFonts w:ascii="Arial" w:hAnsi="Arial" w:cs="Arial"/>
          <w:b/>
          <w:sz w:val="20"/>
          <w:szCs w:val="20"/>
        </w:rPr>
        <w:t>od 7:45</w:t>
      </w:r>
      <w:r w:rsidR="00715F71" w:rsidRPr="000626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>
        <w:rPr>
          <w:rFonts w:ascii="Arial" w:hAnsi="Arial" w:cs="Arial"/>
          <w:b/>
          <w:sz w:val="20"/>
          <w:szCs w:val="20"/>
        </w:rPr>
        <w:t>– 15:30</w:t>
      </w:r>
      <w:r w:rsidR="00715F71" w:rsidRPr="0006266D">
        <w:rPr>
          <w:rFonts w:ascii="Arial" w:hAnsi="Arial" w:cs="Arial"/>
          <w:b/>
          <w:sz w:val="20"/>
          <w:szCs w:val="20"/>
        </w:rPr>
        <w:t>.</w:t>
      </w:r>
    </w:p>
    <w:p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 w:rsidRPr="007C00F3">
        <w:rPr>
          <w:rFonts w:ascii="ArialMT" w:hAnsi="ArialMT" w:cs="ArialMT"/>
          <w:b/>
          <w:sz w:val="20"/>
          <w:szCs w:val="20"/>
        </w:rPr>
        <w:t xml:space="preserve">§ 4. </w:t>
      </w:r>
      <w:r w:rsidR="00715F71">
        <w:rPr>
          <w:rFonts w:ascii="Arial-BoldMT" w:hAnsi="Arial-BoldMT" w:cs="Arial-BoldMT"/>
          <w:bCs/>
          <w:sz w:val="20"/>
          <w:szCs w:val="20"/>
        </w:rPr>
        <w:t>Wzór ogłoszenia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o </w:t>
      </w:r>
      <w:r w:rsidR="00902B7A">
        <w:rPr>
          <w:rFonts w:ascii="Arial-BoldMT" w:hAnsi="Arial-BoldMT" w:cs="Arial-BoldMT"/>
          <w:bCs/>
          <w:sz w:val="20"/>
          <w:szCs w:val="20"/>
        </w:rPr>
        <w:t xml:space="preserve"> naborze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Cs/>
          <w:sz w:val="20"/>
          <w:szCs w:val="20"/>
        </w:rPr>
        <w:t xml:space="preserve">stanowi załącznik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>do niniejszej Uchwały.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BB395D" w:rsidRPr="00BB395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5</w:t>
      </w:r>
      <w:r w:rsidRPr="007C00F3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036BA2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6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EC48C0" w:rsidRDefault="00715F71" w:rsidP="0056755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>6 ust. 1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 (</w:t>
      </w:r>
      <w:r w:rsidR="00567553">
        <w:rPr>
          <w:rFonts w:ascii="Arial" w:hAnsi="Arial" w:cs="Arial"/>
          <w:sz w:val="20"/>
          <w:szCs w:val="20"/>
        </w:rPr>
        <w:t>t.j. Dz.U z 2017 r., poz. 562 z późn.zm)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 xml:space="preserve">atniczej o których mowa w cyt. </w:t>
      </w:r>
      <w:r w:rsidR="00EC48C0">
        <w:rPr>
          <w:rFonts w:ascii="Arial" w:hAnsi="Arial" w:cs="Arial"/>
          <w:sz w:val="20"/>
          <w:szCs w:val="20"/>
        </w:rPr>
        <w:t xml:space="preserve">art.6 ustawy, w ramach (m.in.) </w:t>
      </w:r>
      <w:r w:rsidR="00BB395D">
        <w:rPr>
          <w:rFonts w:ascii="Arial" w:hAnsi="Arial" w:cs="Arial"/>
          <w:sz w:val="20"/>
          <w:szCs w:val="20"/>
        </w:rPr>
        <w:t xml:space="preserve">działania </w:t>
      </w:r>
      <w:r w:rsidR="00477CD9" w:rsidRPr="00477CD9">
        <w:rPr>
          <w:rFonts w:ascii="Arial-BoldItalicMT" w:hAnsi="Arial-BoldItalicMT" w:cs="Arial-BoldItalicMT"/>
          <w:bCs/>
          <w:iCs/>
          <w:sz w:val="20"/>
          <w:szCs w:val="20"/>
        </w:rPr>
        <w:t>„</w:t>
      </w:r>
      <w:r w:rsidR="00567553">
        <w:rPr>
          <w:rFonts w:ascii="Arial-BoldItalicMT" w:hAnsi="Arial-BoldItalicMT" w:cs="Arial-BoldItalicMT"/>
          <w:bCs/>
          <w:iCs/>
          <w:sz w:val="20"/>
          <w:szCs w:val="20"/>
        </w:rPr>
        <w:t xml:space="preserve">Podstawowe usługi i odnowa wsi na obszarach wiejskich” </w:t>
      </w:r>
      <w:r w:rsidR="00BB395D">
        <w:rPr>
          <w:rFonts w:ascii="Arial" w:hAnsi="Arial" w:cs="Arial"/>
          <w:sz w:val="20"/>
          <w:szCs w:val="20"/>
        </w:rPr>
        <w:t xml:space="preserve">objętego Programem Rozwoju Obszarów Wiejskich na lata 2014-2020. </w:t>
      </w:r>
    </w:p>
    <w:p w:rsidR="00562FD4" w:rsidRDefault="00567553" w:rsidP="005675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13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Pr="00567553">
        <w:rPr>
          <w:rFonts w:ascii="Arial" w:hAnsi="Arial" w:cs="Arial"/>
          <w:sz w:val="20"/>
          <w:szCs w:val="20"/>
        </w:rPr>
        <w:t xml:space="preserve">18  sierpnia 2017 r. </w:t>
      </w:r>
      <w:r w:rsidR="003F0029">
        <w:rPr>
          <w:rFonts w:ascii="Arial" w:hAnsi="Arial" w:cs="Arial"/>
          <w:sz w:val="20"/>
          <w:szCs w:val="20"/>
        </w:rPr>
        <w:br/>
      </w:r>
      <w:r w:rsidRPr="00567553">
        <w:rPr>
          <w:rFonts w:ascii="Arial" w:hAnsi="Arial" w:cs="Arial"/>
          <w:sz w:val="20"/>
          <w:szCs w:val="20"/>
        </w:rPr>
        <w:t>w sprawie szczegółowych warunków i trybu przyznawania oraz wypłaty pomocy finansowej na operacje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(Dz.U z 2017 r., poz. 1737</w:t>
      </w:r>
      <w:r w:rsidR="009F46B5">
        <w:rPr>
          <w:rFonts w:ascii="Arial" w:hAnsi="Arial" w:cs="Arial"/>
          <w:sz w:val="20"/>
          <w:szCs w:val="20"/>
        </w:rPr>
        <w:t xml:space="preserve"> z późn.zm</w:t>
      </w:r>
      <w:r w:rsidRPr="00567553">
        <w:rPr>
          <w:rFonts w:ascii="Arial" w:hAnsi="Arial" w:cs="Arial"/>
          <w:sz w:val="20"/>
          <w:szCs w:val="20"/>
        </w:rPr>
        <w:t>)</w:t>
      </w:r>
      <w:r w:rsidR="009B4DF1">
        <w:rPr>
          <w:rFonts w:ascii="Arial" w:hAnsi="Arial" w:cs="Arial"/>
          <w:sz w:val="20"/>
          <w:szCs w:val="20"/>
        </w:rPr>
        <w:t xml:space="preserve">,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</w:t>
      </w:r>
      <w:r w:rsidR="009B4DF1">
        <w:rPr>
          <w:rFonts w:ascii="Arial" w:hAnsi="Arial" w:cs="Arial"/>
          <w:sz w:val="20"/>
          <w:szCs w:val="20"/>
        </w:rPr>
        <w:t xml:space="preserve">14 </w:t>
      </w:r>
      <w:r w:rsidR="0099507E">
        <w:rPr>
          <w:rFonts w:ascii="Arial" w:hAnsi="Arial" w:cs="Arial"/>
          <w:sz w:val="20"/>
          <w:szCs w:val="20"/>
        </w:rPr>
        <w:t xml:space="preserve">dni </w:t>
      </w:r>
      <w:r w:rsidR="009B4DF1">
        <w:rPr>
          <w:rFonts w:ascii="Arial" w:hAnsi="Arial" w:cs="Arial"/>
          <w:sz w:val="20"/>
          <w:szCs w:val="20"/>
        </w:rPr>
        <w:t xml:space="preserve">i nie wcześniej niż 30 dni </w:t>
      </w:r>
      <w:r w:rsidR="0099507E">
        <w:rPr>
          <w:rFonts w:ascii="Arial" w:hAnsi="Arial" w:cs="Arial"/>
          <w:sz w:val="20"/>
          <w:szCs w:val="20"/>
        </w:rPr>
        <w:t xml:space="preserve">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 xml:space="preserve">Ogłoszenie musi określać </w:t>
      </w:r>
      <w:r>
        <w:rPr>
          <w:rFonts w:ascii="Arial" w:hAnsi="Arial" w:cs="Arial"/>
          <w:sz w:val="20"/>
          <w:szCs w:val="20"/>
        </w:rPr>
        <w:t xml:space="preserve">wskazanie typu operacji, w ramach którego realizowany będzie nabór wniosków o przyznanie pomocy, </w:t>
      </w:r>
      <w:r w:rsidR="00562FD4">
        <w:rPr>
          <w:rFonts w:ascii="Arial" w:hAnsi="Arial" w:cs="Arial"/>
          <w:sz w:val="20"/>
          <w:szCs w:val="20"/>
        </w:rPr>
        <w:t xml:space="preserve">miejsce składania wniosków o przyznanie pomocy oraz dzień rozpoczęcia i dzień zakończenia terminu </w:t>
      </w:r>
      <w:r w:rsidR="00A034EA">
        <w:rPr>
          <w:rFonts w:ascii="Arial" w:hAnsi="Arial" w:cs="Arial"/>
          <w:sz w:val="20"/>
          <w:szCs w:val="20"/>
        </w:rPr>
        <w:t xml:space="preserve"> skła</w:t>
      </w:r>
      <w:r w:rsidR="00902B7A">
        <w:rPr>
          <w:rFonts w:ascii="Arial" w:hAnsi="Arial" w:cs="Arial"/>
          <w:sz w:val="20"/>
          <w:szCs w:val="20"/>
        </w:rPr>
        <w:t>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>być krótszy niż 14 dni oraz dłuższy niż 60 dni.</w:t>
      </w:r>
      <w:r w:rsidR="009B4DF1">
        <w:rPr>
          <w:rFonts w:ascii="Arial" w:hAnsi="Arial" w:cs="Arial"/>
          <w:sz w:val="20"/>
          <w:szCs w:val="20"/>
        </w:rPr>
        <w:t xml:space="preserve"> Nadto, §</w:t>
      </w:r>
      <w:r>
        <w:rPr>
          <w:rFonts w:ascii="Arial" w:hAnsi="Arial" w:cs="Arial"/>
          <w:sz w:val="20"/>
          <w:szCs w:val="20"/>
        </w:rPr>
        <w:t xml:space="preserve"> 32</w:t>
      </w:r>
      <w:r w:rsidR="009B4DF1">
        <w:rPr>
          <w:rFonts w:ascii="Arial" w:hAnsi="Arial" w:cs="Arial"/>
          <w:sz w:val="20"/>
          <w:szCs w:val="20"/>
        </w:rPr>
        <w:t xml:space="preserve"> Rozporządzenia wskazuje, że ogłoszenie o pierwszym naborze wniosków o przyznanie pomocy musi zostać opublikow</w:t>
      </w:r>
      <w:r>
        <w:rPr>
          <w:rFonts w:ascii="Arial" w:hAnsi="Arial" w:cs="Arial"/>
          <w:sz w:val="20"/>
          <w:szCs w:val="20"/>
        </w:rPr>
        <w:t>ane nie później niż w terminie 8</w:t>
      </w:r>
      <w:r w:rsidR="009B4DF1">
        <w:rPr>
          <w:rFonts w:ascii="Arial" w:hAnsi="Arial" w:cs="Arial"/>
          <w:sz w:val="20"/>
          <w:szCs w:val="20"/>
        </w:rPr>
        <w:t xml:space="preserve"> miesięcy od dnia wejścia w życie Rozporządzenia. </w:t>
      </w:r>
      <w:r w:rsidR="0099507E">
        <w:rPr>
          <w:rFonts w:ascii="Arial" w:hAnsi="Arial" w:cs="Arial"/>
          <w:sz w:val="20"/>
          <w:szCs w:val="20"/>
        </w:rPr>
        <w:t xml:space="preserve">  </w:t>
      </w:r>
    </w:p>
    <w:p w:rsidR="00562FD4" w:rsidRDefault="00562FD4" w:rsidP="009B4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>oraz na tablicy ogłoszeń Departamentu Programów Rozwoju Obszarów Wiejskich nie</w:t>
      </w:r>
      <w:r w:rsidR="00567553">
        <w:rPr>
          <w:rFonts w:ascii="Arial" w:hAnsi="Arial" w:cs="Arial"/>
          <w:bCs/>
          <w:sz w:val="20"/>
          <w:szCs w:val="20"/>
        </w:rPr>
        <w:t xml:space="preserve"> później niż 16</w:t>
      </w:r>
      <w:r w:rsidR="00D70576">
        <w:rPr>
          <w:rFonts w:ascii="Arial" w:hAnsi="Arial" w:cs="Arial"/>
          <w:bCs/>
          <w:sz w:val="20"/>
          <w:szCs w:val="20"/>
        </w:rPr>
        <w:t xml:space="preserve"> </w:t>
      </w:r>
      <w:r w:rsidR="00567553">
        <w:rPr>
          <w:rFonts w:ascii="Arial" w:hAnsi="Arial" w:cs="Arial"/>
          <w:bCs/>
          <w:sz w:val="20"/>
          <w:szCs w:val="20"/>
        </w:rPr>
        <w:t>marca 2018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="009B4DF1">
        <w:rPr>
          <w:rFonts w:ascii="Arial" w:hAnsi="Arial" w:cs="Arial"/>
          <w:bCs/>
          <w:sz w:val="20"/>
          <w:szCs w:val="20"/>
        </w:rPr>
        <w:t xml:space="preserve">Termin składania </w:t>
      </w:r>
      <w:r>
        <w:rPr>
          <w:rFonts w:ascii="Arial" w:hAnsi="Arial" w:cs="Arial"/>
          <w:sz w:val="20"/>
          <w:szCs w:val="20"/>
        </w:rPr>
        <w:t xml:space="preserve">wniosków do Urzędu Marszałkowskiego Województwa Pomorskiego ma mieć miejsce w okresie od </w:t>
      </w:r>
      <w:r w:rsidR="00567553">
        <w:rPr>
          <w:rFonts w:ascii="Arial" w:hAnsi="Arial" w:cs="Arial"/>
          <w:sz w:val="20"/>
          <w:szCs w:val="20"/>
        </w:rPr>
        <w:t>3 kwietnia 2018</w:t>
      </w:r>
      <w:r w:rsidR="009B4DF1">
        <w:rPr>
          <w:rFonts w:ascii="Arial" w:hAnsi="Arial" w:cs="Arial"/>
          <w:sz w:val="20"/>
          <w:szCs w:val="20"/>
        </w:rPr>
        <w:t xml:space="preserve"> r. do </w:t>
      </w:r>
      <w:r w:rsidR="00567553">
        <w:rPr>
          <w:rFonts w:ascii="Arial" w:hAnsi="Arial" w:cs="Arial"/>
          <w:sz w:val="20"/>
          <w:szCs w:val="20"/>
        </w:rPr>
        <w:t>11 maja</w:t>
      </w:r>
      <w:r w:rsidR="009B4DF1">
        <w:rPr>
          <w:rFonts w:ascii="Arial" w:hAnsi="Arial" w:cs="Arial"/>
          <w:sz w:val="20"/>
          <w:szCs w:val="20"/>
        </w:rPr>
        <w:t xml:space="preserve"> </w:t>
      </w:r>
      <w:r w:rsidR="00F904FF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  <w:r w:rsidR="00567553">
        <w:rPr>
          <w:rFonts w:ascii="Arial" w:hAnsi="Arial" w:cs="Arial"/>
          <w:sz w:val="20"/>
          <w:szCs w:val="20"/>
        </w:rPr>
        <w:t xml:space="preserve"> r.</w:t>
      </w:r>
      <w:r w:rsidR="009B4DF1">
        <w:rPr>
          <w:rFonts w:ascii="Arial" w:hAnsi="Arial" w:cs="Arial"/>
          <w:sz w:val="20"/>
          <w:szCs w:val="20"/>
        </w:rPr>
        <w:t xml:space="preserve"> </w:t>
      </w:r>
      <w:r w:rsidR="00947358">
        <w:rPr>
          <w:rFonts w:ascii="Arial" w:hAnsi="Arial" w:cs="Arial"/>
          <w:sz w:val="20"/>
          <w:szCs w:val="20"/>
        </w:rPr>
        <w:br/>
      </w:r>
      <w:r w:rsidR="009B4DF1">
        <w:rPr>
          <w:rFonts w:ascii="Arial" w:hAnsi="Arial" w:cs="Arial"/>
          <w:sz w:val="20"/>
          <w:szCs w:val="20"/>
        </w:rPr>
        <w:t xml:space="preserve">W związku z powyższym warunki </w:t>
      </w:r>
      <w:r w:rsidR="00567553">
        <w:rPr>
          <w:rFonts w:ascii="Arial" w:hAnsi="Arial" w:cs="Arial"/>
          <w:sz w:val="20"/>
          <w:szCs w:val="20"/>
        </w:rPr>
        <w:t>określone w § 13</w:t>
      </w:r>
      <w:r>
        <w:rPr>
          <w:rFonts w:ascii="Arial" w:hAnsi="Arial" w:cs="Arial"/>
          <w:sz w:val="20"/>
          <w:szCs w:val="20"/>
        </w:rPr>
        <w:t xml:space="preserve"> </w:t>
      </w:r>
      <w:r w:rsidR="00567553">
        <w:rPr>
          <w:rFonts w:ascii="Arial" w:hAnsi="Arial" w:cs="Arial"/>
          <w:sz w:val="20"/>
          <w:szCs w:val="20"/>
        </w:rPr>
        <w:t>oraz § 32</w:t>
      </w:r>
      <w:r w:rsidR="009B4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Rozporządzenia są spełnione. </w:t>
      </w:r>
    </w:p>
    <w:p w:rsidR="00715F71" w:rsidRP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</w:t>
      </w:r>
      <w:r w:rsidR="009B4DF1">
        <w:rPr>
          <w:rFonts w:ascii="Arial" w:hAnsi="Arial" w:cs="Arial"/>
          <w:sz w:val="20"/>
          <w:szCs w:val="20"/>
        </w:rPr>
        <w:t>ie obowiązku o którym mowa w §</w:t>
      </w:r>
      <w:r w:rsidR="00567553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 xml:space="preserve"> ust.1 Rozporządzenia musi poprzedzać ustalenie terminu naboru wniosków o przyznanie pomocy. Mając na uwadze zasadę domniemania kompetencji na rzecz Zarządu Województwa, ten właśnie organ jest uprawniony do ustalenia  terminu </w:t>
      </w:r>
      <w:r w:rsidR="0094735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miejsca składania wniosków. </w:t>
      </w: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E1" w:rsidRDefault="00D666E1">
      <w:r>
        <w:separator/>
      </w:r>
    </w:p>
  </w:endnote>
  <w:endnote w:type="continuationSeparator" w:id="0">
    <w:p w:rsidR="00D666E1" w:rsidRDefault="00D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04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E1" w:rsidRDefault="00D666E1">
      <w:r>
        <w:separator/>
      </w:r>
    </w:p>
  </w:footnote>
  <w:footnote w:type="continuationSeparator" w:id="0">
    <w:p w:rsidR="00D666E1" w:rsidRDefault="00D666E1">
      <w:r>
        <w:continuationSeparator/>
      </w:r>
    </w:p>
  </w:footnote>
  <w:footnote w:id="1">
    <w:p w:rsidR="00B07C3A" w:rsidRDefault="00B07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39F">
        <w:rPr>
          <w:rFonts w:ascii="Arial" w:hAnsi="Arial" w:cs="Arial"/>
          <w:sz w:val="16"/>
          <w:szCs w:val="16"/>
        </w:rPr>
        <w:t xml:space="preserve">Zmiany tekstu jednolitego wymienionej ustawy zostały ogłoszone w Dz. U. z 2017 r. poz. </w:t>
      </w:r>
      <w:r>
        <w:rPr>
          <w:rFonts w:ascii="Arial" w:hAnsi="Arial" w:cs="Arial"/>
          <w:sz w:val="16"/>
          <w:szCs w:val="16"/>
        </w:rPr>
        <w:t xml:space="preserve">624, </w:t>
      </w:r>
      <w:r w:rsidRPr="00E5739F">
        <w:rPr>
          <w:rFonts w:ascii="Arial" w:hAnsi="Arial" w:cs="Arial"/>
          <w:sz w:val="16"/>
          <w:szCs w:val="16"/>
        </w:rPr>
        <w:t>892</w:t>
      </w:r>
      <w:r>
        <w:rPr>
          <w:rFonts w:ascii="Arial" w:hAnsi="Arial" w:cs="Arial"/>
          <w:sz w:val="16"/>
          <w:szCs w:val="16"/>
        </w:rPr>
        <w:t xml:space="preserve">, </w:t>
      </w:r>
      <w:r w:rsidRPr="00E5739F">
        <w:rPr>
          <w:rFonts w:ascii="Arial" w:hAnsi="Arial" w:cs="Arial"/>
          <w:sz w:val="16"/>
          <w:szCs w:val="16"/>
        </w:rPr>
        <w:t>935</w:t>
      </w:r>
      <w:r>
        <w:rPr>
          <w:rFonts w:ascii="Arial" w:hAnsi="Arial" w:cs="Arial"/>
          <w:sz w:val="16"/>
          <w:szCs w:val="16"/>
        </w:rPr>
        <w:t xml:space="preserve"> i 1475</w:t>
      </w:r>
      <w:r w:rsidRPr="00E5739F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2CC4"/>
    <w:rsid w:val="0000796B"/>
    <w:rsid w:val="00014F48"/>
    <w:rsid w:val="00036BA2"/>
    <w:rsid w:val="00044FF6"/>
    <w:rsid w:val="000514F8"/>
    <w:rsid w:val="00070063"/>
    <w:rsid w:val="00084E5A"/>
    <w:rsid w:val="00096A9A"/>
    <w:rsid w:val="00104D45"/>
    <w:rsid w:val="00143C39"/>
    <w:rsid w:val="0014734C"/>
    <w:rsid w:val="00161AD6"/>
    <w:rsid w:val="001711E6"/>
    <w:rsid w:val="00185585"/>
    <w:rsid w:val="001A7BD3"/>
    <w:rsid w:val="001B4B4A"/>
    <w:rsid w:val="001B556B"/>
    <w:rsid w:val="00201C64"/>
    <w:rsid w:val="002052B4"/>
    <w:rsid w:val="0021732E"/>
    <w:rsid w:val="00226BC7"/>
    <w:rsid w:val="00260560"/>
    <w:rsid w:val="00300AF2"/>
    <w:rsid w:val="0035321A"/>
    <w:rsid w:val="0036246E"/>
    <w:rsid w:val="00367B5C"/>
    <w:rsid w:val="003A2515"/>
    <w:rsid w:val="003D028E"/>
    <w:rsid w:val="003F0029"/>
    <w:rsid w:val="003F6EF9"/>
    <w:rsid w:val="004103A5"/>
    <w:rsid w:val="0044494A"/>
    <w:rsid w:val="00477CD9"/>
    <w:rsid w:val="0049106D"/>
    <w:rsid w:val="004934F1"/>
    <w:rsid w:val="00495D70"/>
    <w:rsid w:val="00496F64"/>
    <w:rsid w:val="004C0F80"/>
    <w:rsid w:val="004F75A4"/>
    <w:rsid w:val="00500591"/>
    <w:rsid w:val="005112A3"/>
    <w:rsid w:val="00554A26"/>
    <w:rsid w:val="005607E0"/>
    <w:rsid w:val="00562FD4"/>
    <w:rsid w:val="00567553"/>
    <w:rsid w:val="0056788D"/>
    <w:rsid w:val="00577AAE"/>
    <w:rsid w:val="00583834"/>
    <w:rsid w:val="005A0842"/>
    <w:rsid w:val="005A63FA"/>
    <w:rsid w:val="005D5BB6"/>
    <w:rsid w:val="006102EC"/>
    <w:rsid w:val="00611BEF"/>
    <w:rsid w:val="006229A2"/>
    <w:rsid w:val="00623FFE"/>
    <w:rsid w:val="0062411E"/>
    <w:rsid w:val="00650503"/>
    <w:rsid w:val="00652C7F"/>
    <w:rsid w:val="00692DB9"/>
    <w:rsid w:val="0069471D"/>
    <w:rsid w:val="006A0433"/>
    <w:rsid w:val="006E4283"/>
    <w:rsid w:val="0070285B"/>
    <w:rsid w:val="00715F71"/>
    <w:rsid w:val="00742D0D"/>
    <w:rsid w:val="007C00F3"/>
    <w:rsid w:val="00810B58"/>
    <w:rsid w:val="008204D2"/>
    <w:rsid w:val="008545F4"/>
    <w:rsid w:val="00876191"/>
    <w:rsid w:val="008A5C1D"/>
    <w:rsid w:val="008C5492"/>
    <w:rsid w:val="008C64FE"/>
    <w:rsid w:val="00902B7A"/>
    <w:rsid w:val="00921BA4"/>
    <w:rsid w:val="00941101"/>
    <w:rsid w:val="00947358"/>
    <w:rsid w:val="00956B9B"/>
    <w:rsid w:val="009871AA"/>
    <w:rsid w:val="0099507E"/>
    <w:rsid w:val="009A2EDF"/>
    <w:rsid w:val="009A6BE9"/>
    <w:rsid w:val="009B4DF1"/>
    <w:rsid w:val="009C6A34"/>
    <w:rsid w:val="009F1AD4"/>
    <w:rsid w:val="009F46B5"/>
    <w:rsid w:val="00A034EA"/>
    <w:rsid w:val="00A0686B"/>
    <w:rsid w:val="00A101B9"/>
    <w:rsid w:val="00A15D58"/>
    <w:rsid w:val="00A16177"/>
    <w:rsid w:val="00A4060D"/>
    <w:rsid w:val="00A65B39"/>
    <w:rsid w:val="00A91DF2"/>
    <w:rsid w:val="00B000BC"/>
    <w:rsid w:val="00B07C3A"/>
    <w:rsid w:val="00B43D26"/>
    <w:rsid w:val="00B97FA5"/>
    <w:rsid w:val="00BB29D4"/>
    <w:rsid w:val="00BB3940"/>
    <w:rsid w:val="00BB395D"/>
    <w:rsid w:val="00BC1D18"/>
    <w:rsid w:val="00BF36B1"/>
    <w:rsid w:val="00C3681B"/>
    <w:rsid w:val="00C6347A"/>
    <w:rsid w:val="00CA7B45"/>
    <w:rsid w:val="00CB000E"/>
    <w:rsid w:val="00CB77A1"/>
    <w:rsid w:val="00CE5491"/>
    <w:rsid w:val="00D1141F"/>
    <w:rsid w:val="00D12A04"/>
    <w:rsid w:val="00D37739"/>
    <w:rsid w:val="00D45E66"/>
    <w:rsid w:val="00D51A38"/>
    <w:rsid w:val="00D666E1"/>
    <w:rsid w:val="00D70576"/>
    <w:rsid w:val="00D86AD2"/>
    <w:rsid w:val="00D96C9D"/>
    <w:rsid w:val="00DE21C5"/>
    <w:rsid w:val="00E211FB"/>
    <w:rsid w:val="00E26581"/>
    <w:rsid w:val="00E37778"/>
    <w:rsid w:val="00E920D6"/>
    <w:rsid w:val="00EB23A1"/>
    <w:rsid w:val="00EB75D0"/>
    <w:rsid w:val="00EC48C0"/>
    <w:rsid w:val="00EF2472"/>
    <w:rsid w:val="00EF5E4E"/>
    <w:rsid w:val="00F33BC2"/>
    <w:rsid w:val="00F8737B"/>
    <w:rsid w:val="00F904FF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53F5-085F-4B39-B2BD-59697B0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5309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6</cp:revision>
  <cp:lastPrinted>2018-03-13T11:42:00Z</cp:lastPrinted>
  <dcterms:created xsi:type="dcterms:W3CDTF">2018-03-09T14:51:00Z</dcterms:created>
  <dcterms:modified xsi:type="dcterms:W3CDTF">2018-03-19T12:06:00Z</dcterms:modified>
</cp:coreProperties>
</file>