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F80D0" w14:textId="1A90A0DB" w:rsidR="00C40917" w:rsidRPr="0013686F" w:rsidRDefault="00C51639">
      <w:pPr>
        <w:jc w:val="both"/>
        <w:rPr>
          <w:rFonts w:cstheme="minorHAnsi"/>
          <w:sz w:val="24"/>
          <w:szCs w:val="24"/>
        </w:rPr>
      </w:pPr>
      <w:r w:rsidRPr="0013686F">
        <w:rPr>
          <w:rFonts w:cstheme="minorHAnsi"/>
          <w:sz w:val="24"/>
          <w:szCs w:val="24"/>
        </w:rPr>
        <w:t xml:space="preserve">Tab. 1. Rodzaje niezgodności w odniesieniu do </w:t>
      </w:r>
      <w:r w:rsidR="0013686F" w:rsidRPr="0013686F">
        <w:rPr>
          <w:rFonts w:cstheme="minorHAnsi"/>
          <w:sz w:val="24"/>
          <w:szCs w:val="24"/>
        </w:rPr>
        <w:t>obowiązków, o których mowa w § 9</w:t>
      </w:r>
      <w:r w:rsidRPr="0013686F">
        <w:rPr>
          <w:rFonts w:cstheme="minorHAnsi"/>
          <w:sz w:val="24"/>
          <w:szCs w:val="24"/>
        </w:rPr>
        <w:t xml:space="preserve"> ust. 1 Umowy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66"/>
        <w:gridCol w:w="8514"/>
      </w:tblGrid>
      <w:tr w:rsidR="00C40917" w:rsidRPr="0013686F" w14:paraId="46E7169A" w14:textId="77777777">
        <w:tc>
          <w:tcPr>
            <w:tcW w:w="666" w:type="dxa"/>
          </w:tcPr>
          <w:p w14:paraId="551D93B6" w14:textId="77777777" w:rsidR="00C40917" w:rsidRPr="0013686F" w:rsidRDefault="00C51639">
            <w:pPr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8513" w:type="dxa"/>
          </w:tcPr>
          <w:p w14:paraId="6AB89989" w14:textId="77777777" w:rsidR="00C40917" w:rsidRPr="0013686F" w:rsidRDefault="00C51639">
            <w:pPr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Rodzaj niezgodności</w:t>
            </w:r>
          </w:p>
        </w:tc>
      </w:tr>
      <w:tr w:rsidR="00C40917" w:rsidRPr="0013686F" w14:paraId="3C37B33B" w14:textId="77777777">
        <w:trPr>
          <w:trHeight w:val="567"/>
        </w:trPr>
        <w:tc>
          <w:tcPr>
            <w:tcW w:w="666" w:type="dxa"/>
          </w:tcPr>
          <w:p w14:paraId="2A5AF920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3" w:type="dxa"/>
          </w:tcPr>
          <w:p w14:paraId="7F13F8AB" w14:textId="58F32AEA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 xml:space="preserve">Niezamieszczenie na stronie internetowej, o której mowa w części 1 pkt 2.2 lit. a </w:t>
            </w:r>
            <w:hyperlink r:id="rId7">
              <w:r w:rsidRPr="0013686F">
                <w:rPr>
                  <w:rFonts w:cstheme="minorHAnsi"/>
                  <w:sz w:val="24"/>
                  <w:szCs w:val="24"/>
                </w:rPr>
                <w:t>załącznika III</w:t>
              </w:r>
            </w:hyperlink>
            <w:r w:rsidRPr="0013686F">
              <w:rPr>
                <w:rFonts w:cstheme="minorHAnsi"/>
                <w:sz w:val="24"/>
                <w:szCs w:val="24"/>
              </w:rPr>
              <w:t xml:space="preserve"> do rozporządzenia  808/2014 krótkiego opisu operacji, o którym mowa w części 1 pkt 2.2 lit. a tego załącznika </w:t>
            </w:r>
          </w:p>
        </w:tc>
      </w:tr>
      <w:tr w:rsidR="00C40917" w:rsidRPr="0013686F" w14:paraId="69AEC952" w14:textId="77777777">
        <w:trPr>
          <w:trHeight w:val="567"/>
        </w:trPr>
        <w:tc>
          <w:tcPr>
            <w:tcW w:w="666" w:type="dxa"/>
          </w:tcPr>
          <w:p w14:paraId="3FE3A2B2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14:paraId="1AE54C5A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 xml:space="preserve">Niezamieszczenie na plakacie albo tablicy, o których mowa w części 1 pkt 2.2 lit. b załącznika III do rozporządzenia 808/2014, opisu operacji, o którym mowa w części 1 pkt 2.2 lit. b tego załącznika </w:t>
            </w:r>
          </w:p>
        </w:tc>
      </w:tr>
      <w:tr w:rsidR="00C40917" w:rsidRPr="0013686F" w14:paraId="5109B0D4" w14:textId="77777777">
        <w:trPr>
          <w:trHeight w:val="567"/>
        </w:trPr>
        <w:tc>
          <w:tcPr>
            <w:tcW w:w="666" w:type="dxa"/>
          </w:tcPr>
          <w:p w14:paraId="716E4A91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3" w:type="dxa"/>
          </w:tcPr>
          <w:p w14:paraId="2F2F9F94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na stronie internetowej, o której mowa w części 1 pkt 2.2 lit. a załącznika III do rozporządzenia 808/2014 symbolu Unii Europejskiej, o którym mowa w części 2 pkt 1 lit. a tego załącznika</w:t>
            </w:r>
          </w:p>
        </w:tc>
      </w:tr>
      <w:tr w:rsidR="00C40917" w:rsidRPr="0013686F" w14:paraId="64DC82F3" w14:textId="77777777">
        <w:trPr>
          <w:trHeight w:val="567"/>
        </w:trPr>
        <w:tc>
          <w:tcPr>
            <w:tcW w:w="666" w:type="dxa"/>
          </w:tcPr>
          <w:p w14:paraId="7BD19A77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3" w:type="dxa"/>
          </w:tcPr>
          <w:p w14:paraId="331FC530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na plakacie albo tablicy, o których mowa w części 1 pkt 2.2 lit. b załącznika III do rozporządzenia 808/2014 symbolu Unii Europejskiej, o którym mowa w części 2 pkt 1 lit. a tego załącznika</w:t>
            </w:r>
          </w:p>
        </w:tc>
      </w:tr>
      <w:tr w:rsidR="00C40917" w:rsidRPr="0013686F" w14:paraId="4F56FAD0" w14:textId="77777777">
        <w:trPr>
          <w:trHeight w:val="567"/>
        </w:trPr>
        <w:tc>
          <w:tcPr>
            <w:tcW w:w="666" w:type="dxa"/>
          </w:tcPr>
          <w:p w14:paraId="7A988D2C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3" w:type="dxa"/>
          </w:tcPr>
          <w:p w14:paraId="496CDC93" w14:textId="77777777" w:rsidR="00C40917" w:rsidRPr="0013686F" w:rsidRDefault="00C5163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na stronie internetowej, o której mowa w części 1 pkt 2.2 lit. a załącznika III do rozporządzenia 808/2014 objaśnienia roli Unii za pomocą następującego zdania:</w:t>
            </w:r>
          </w:p>
          <w:p w14:paraId="7056DC86" w14:textId="77777777" w:rsidR="00C40917" w:rsidRPr="0013686F" w:rsidRDefault="00C5163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„Europejski Fundusz Rolny na rzecz Rozwoju Obszarów Wiejskich: Europa inwestująca w obszary wiejskie”, o którym mowa w części 2 pkt 1 lit. a tego załącznika</w:t>
            </w:r>
          </w:p>
        </w:tc>
      </w:tr>
      <w:tr w:rsidR="00C40917" w:rsidRPr="0013686F" w14:paraId="7F3E435E" w14:textId="77777777">
        <w:trPr>
          <w:trHeight w:val="1502"/>
        </w:trPr>
        <w:tc>
          <w:tcPr>
            <w:tcW w:w="666" w:type="dxa"/>
          </w:tcPr>
          <w:p w14:paraId="56E0DA66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3" w:type="dxa"/>
          </w:tcPr>
          <w:p w14:paraId="0B2756EC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na plakacie albo tablicy, o których mowa w części 1 pkt 2.2 lit. b załącznika III do rozporządzenia 808/2014 objaśnienia roli Unii za pomocą następującego zdania: „Europejski Fundusz Rolny na rzecz Rozwoju Obszarów Wiejskich: Europa inwestująca w obszary wiejskie”, o którym mowa w części 2 pkt 1 lit. a tego załącznika</w:t>
            </w:r>
          </w:p>
        </w:tc>
      </w:tr>
      <w:tr w:rsidR="00C40917" w:rsidRPr="0013686F" w14:paraId="48AF779E" w14:textId="77777777">
        <w:trPr>
          <w:trHeight w:val="567"/>
        </w:trPr>
        <w:tc>
          <w:tcPr>
            <w:tcW w:w="666" w:type="dxa"/>
          </w:tcPr>
          <w:p w14:paraId="12AB70BA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513" w:type="dxa"/>
          </w:tcPr>
          <w:p w14:paraId="5610418C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elementów, o których mowa w części 1 pkt 2.2 lit. a oraz w części 2 pkt 1 lit. a załącznika III do rozporządzenia 808/2014, na przynajmniej 25% powierzchni strony internetowej, o której mowa w części 1 pkt 2.2 lit. a tego załącznika</w:t>
            </w:r>
          </w:p>
        </w:tc>
      </w:tr>
      <w:tr w:rsidR="00C40917" w14:paraId="71840C1D" w14:textId="77777777">
        <w:trPr>
          <w:trHeight w:val="567"/>
        </w:trPr>
        <w:tc>
          <w:tcPr>
            <w:tcW w:w="666" w:type="dxa"/>
          </w:tcPr>
          <w:p w14:paraId="0E8CC77C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513" w:type="dxa"/>
          </w:tcPr>
          <w:p w14:paraId="49CDA6C7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elementów, o których mowa w części 1 pkt 2.2 lit. b oraz w części 2 pkt 1 lit. a załącznika III do rozporządzenia 808/2014, na przynajmniej 25% powierzchni plakatu albo tablicy, o których mowa w części 1 pkt 2.2 lit. b tego załącznika</w:t>
            </w:r>
          </w:p>
        </w:tc>
      </w:tr>
      <w:tr w:rsidR="00C40917" w14:paraId="02C29EC0" w14:textId="77777777">
        <w:trPr>
          <w:trHeight w:val="567"/>
        </w:trPr>
        <w:tc>
          <w:tcPr>
            <w:tcW w:w="666" w:type="dxa"/>
          </w:tcPr>
          <w:p w14:paraId="71D19CFC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13" w:type="dxa"/>
          </w:tcPr>
          <w:p w14:paraId="1180517B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plakatu albo tablicy, o których mo</w:t>
            </w:r>
            <w:bookmarkStart w:id="0" w:name="_GoBack"/>
            <w:bookmarkEnd w:id="0"/>
            <w:r w:rsidRPr="0013686F">
              <w:rPr>
                <w:rFonts w:cstheme="minorHAnsi"/>
                <w:sz w:val="24"/>
                <w:szCs w:val="24"/>
              </w:rPr>
              <w:t>wa w części 1 pkt 2.2 lit. b załącznika III do rozporządzenia 808/2014, w okresie realizacji operacji</w:t>
            </w:r>
          </w:p>
        </w:tc>
      </w:tr>
      <w:tr w:rsidR="00C40917" w14:paraId="7C9E5093" w14:textId="77777777">
        <w:trPr>
          <w:trHeight w:val="567"/>
        </w:trPr>
        <w:tc>
          <w:tcPr>
            <w:tcW w:w="666" w:type="dxa"/>
          </w:tcPr>
          <w:p w14:paraId="7F50CEAA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3" w:type="dxa"/>
          </w:tcPr>
          <w:p w14:paraId="5A154253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plakatu albo tablicy, o których mowa w części 1 pkt 2.2 lit. b załącznika III do rozporządzenia 808/2014 w miejscu łatwo widocznym dla ogółu społeczeństwa</w:t>
            </w:r>
          </w:p>
        </w:tc>
      </w:tr>
      <w:tr w:rsidR="00C40917" w14:paraId="06D7615F" w14:textId="77777777">
        <w:trPr>
          <w:trHeight w:val="567"/>
        </w:trPr>
        <w:tc>
          <w:tcPr>
            <w:tcW w:w="666" w:type="dxa"/>
          </w:tcPr>
          <w:p w14:paraId="60862338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3" w:type="dxa"/>
          </w:tcPr>
          <w:p w14:paraId="1501F316" w14:textId="38921162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 xml:space="preserve">Plakat, o którym mowa w części 1 pkt 2.2 lit. b </w:t>
            </w:r>
            <w:hyperlink r:id="rId8">
              <w:r w:rsidRPr="0013686F">
                <w:rPr>
                  <w:rFonts w:cstheme="minorHAnsi"/>
                  <w:sz w:val="24"/>
                  <w:szCs w:val="24"/>
                </w:rPr>
                <w:t>załącznika III</w:t>
              </w:r>
            </w:hyperlink>
            <w:r w:rsidRPr="0013686F">
              <w:rPr>
                <w:rFonts w:cstheme="minorHAnsi"/>
                <w:sz w:val="24"/>
                <w:szCs w:val="24"/>
              </w:rPr>
              <w:t> do rozporządzenia  808/2014, ma format mniejszy niż format A3</w:t>
            </w:r>
          </w:p>
        </w:tc>
      </w:tr>
      <w:tr w:rsidR="00C40917" w14:paraId="7C5BD4BC" w14:textId="77777777">
        <w:trPr>
          <w:trHeight w:val="277"/>
        </w:trPr>
        <w:tc>
          <w:tcPr>
            <w:tcW w:w="666" w:type="dxa"/>
          </w:tcPr>
          <w:p w14:paraId="0FBF2CD7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3" w:type="dxa"/>
          </w:tcPr>
          <w:p w14:paraId="3427F7D7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w materiale używanym do prowadzenia działań informacyjnych symbolu Unii Europejskiej, o którym mowa w części 2 pkt 1 lit. a załącznika III do rozporządzenia 808/2014</w:t>
            </w:r>
          </w:p>
        </w:tc>
      </w:tr>
      <w:tr w:rsidR="00C40917" w14:paraId="1691A129" w14:textId="77777777">
        <w:trPr>
          <w:trHeight w:val="567"/>
        </w:trPr>
        <w:tc>
          <w:tcPr>
            <w:tcW w:w="666" w:type="dxa"/>
          </w:tcPr>
          <w:p w14:paraId="69FD2422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3" w:type="dxa"/>
          </w:tcPr>
          <w:p w14:paraId="2F6025A9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w materiale używanym do prowadzenia działań informacyjnych objaśnienia roli Unii za pomocą następującego zdania: „Europejski Fundusz Rolny na rzecz Rozwoju Obszarów Wiejskich: Europa inwestująca w obszary wiejskie”, o którym mowa w części 2 pkt 1 lit. a załącznika III do rozporządzenia 808/2014</w:t>
            </w:r>
          </w:p>
        </w:tc>
      </w:tr>
      <w:tr w:rsidR="00C40917" w14:paraId="46B86AAE" w14:textId="77777777">
        <w:trPr>
          <w:trHeight w:val="567"/>
        </w:trPr>
        <w:tc>
          <w:tcPr>
            <w:tcW w:w="666" w:type="dxa"/>
          </w:tcPr>
          <w:p w14:paraId="6BE0506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3" w:type="dxa"/>
          </w:tcPr>
          <w:p w14:paraId="177A37B9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 xml:space="preserve"> Niezamieszczenie w materiale używanym do prowadzenia działań informacyjnych odesłania do organu odpowiedzialnego za treść informacji, o którym mowa w części 2 pkt 2 załącznika III do rozporządzenia 808/2014</w:t>
            </w:r>
          </w:p>
        </w:tc>
      </w:tr>
      <w:tr w:rsidR="00C40917" w14:paraId="75F18220" w14:textId="77777777">
        <w:trPr>
          <w:trHeight w:val="567"/>
        </w:trPr>
        <w:tc>
          <w:tcPr>
            <w:tcW w:w="666" w:type="dxa"/>
          </w:tcPr>
          <w:p w14:paraId="2BE17113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3" w:type="dxa"/>
          </w:tcPr>
          <w:p w14:paraId="02BBB3E8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w materiale używanym do prowadzenia działań informacyjnych odesłania do instytucji zarządzającej wyznaczonej do realizacji wsparcia EFRROW, o którym mowa w części 2 pkt 2 załącznika III do rozporządzenia 808/2014</w:t>
            </w:r>
          </w:p>
        </w:tc>
      </w:tr>
      <w:tr w:rsidR="00C40917" w14:paraId="78AED6CF" w14:textId="77777777">
        <w:trPr>
          <w:trHeight w:val="567"/>
        </w:trPr>
        <w:tc>
          <w:tcPr>
            <w:tcW w:w="666" w:type="dxa"/>
          </w:tcPr>
          <w:p w14:paraId="4D1A0455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3" w:type="dxa"/>
          </w:tcPr>
          <w:p w14:paraId="7A250146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w materiale używanym do prowadzenia działań reklamowych symbolu Unii Europejskiej, o którym mowa w części 2 pkt 1 lit. a załącznika III do rozporządzenia 808/2014</w:t>
            </w:r>
          </w:p>
        </w:tc>
      </w:tr>
      <w:tr w:rsidR="00C40917" w14:paraId="6FBAF64B" w14:textId="77777777">
        <w:trPr>
          <w:trHeight w:val="567"/>
        </w:trPr>
        <w:tc>
          <w:tcPr>
            <w:tcW w:w="666" w:type="dxa"/>
          </w:tcPr>
          <w:p w14:paraId="6673B11E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3" w:type="dxa"/>
          </w:tcPr>
          <w:p w14:paraId="7F5EB7B7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w materiale używanym do prowadzenia działań reklamowych objaśnienia roli Unii za pomocą następującego zdania: „Europejski Fundusz Rolny na rzecz Rozwoju Obszarów Wiejskich: Europa inwestująca w obszary wiejskie”, o którym mowa w części 2 pkt 1 lit. a załącznika III do rozporządzenia 808/2014</w:t>
            </w:r>
          </w:p>
        </w:tc>
      </w:tr>
      <w:tr w:rsidR="00C40917" w14:paraId="12C2454A" w14:textId="77777777">
        <w:trPr>
          <w:trHeight w:val="567"/>
        </w:trPr>
        <w:tc>
          <w:tcPr>
            <w:tcW w:w="666" w:type="dxa"/>
          </w:tcPr>
          <w:p w14:paraId="72877D2D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3" w:type="dxa"/>
          </w:tcPr>
          <w:p w14:paraId="52DA10C5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Zamieszczenie symbolu Unii Europejskiej niezgodnie ze standardami, o których mowa w części 2 pkt 1 lit. a załącznika III do rozporządzenia 808/2014</w:t>
            </w:r>
          </w:p>
        </w:tc>
      </w:tr>
      <w:tr w:rsidR="00C40917" w14:paraId="1EC4E3D7" w14:textId="77777777">
        <w:trPr>
          <w:trHeight w:val="567"/>
        </w:trPr>
        <w:tc>
          <w:tcPr>
            <w:tcW w:w="666" w:type="dxa"/>
          </w:tcPr>
          <w:p w14:paraId="41E8D4B1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3" w:type="dxa"/>
          </w:tcPr>
          <w:p w14:paraId="1C34559B" w14:textId="77777777" w:rsidR="00C40917" w:rsidRPr="0013686F" w:rsidRDefault="00C51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13686F">
              <w:rPr>
                <w:rFonts w:cstheme="minorHAnsi"/>
                <w:sz w:val="24"/>
                <w:szCs w:val="24"/>
              </w:rPr>
              <w:t>Niezamieszczenie na stronie internetowej dotyczącej EFRROW informacji, o których mowa w części 2 pkt 2 lit. b załącznika III do rozporządzenia 808/2014</w:t>
            </w:r>
          </w:p>
        </w:tc>
      </w:tr>
    </w:tbl>
    <w:p w14:paraId="0265825B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688F8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15682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07D7A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A8E1E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B007E" w14:textId="77777777" w:rsidR="00C40917" w:rsidRDefault="00C516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Rodzaje niezgodności w odniesieniu do obowiązków, o których mowa w §11 ust. 2-6 Umowy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65"/>
        <w:gridCol w:w="8374"/>
      </w:tblGrid>
      <w:tr w:rsidR="00C40917" w14:paraId="71B7AD37" w14:textId="77777777">
        <w:tc>
          <w:tcPr>
            <w:tcW w:w="665" w:type="dxa"/>
          </w:tcPr>
          <w:p w14:paraId="477EDBAF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73" w:type="dxa"/>
          </w:tcPr>
          <w:p w14:paraId="68BE906E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C40917" w14:paraId="12C8848D" w14:textId="77777777">
        <w:trPr>
          <w:trHeight w:val="567"/>
        </w:trPr>
        <w:tc>
          <w:tcPr>
            <w:tcW w:w="665" w:type="dxa"/>
          </w:tcPr>
          <w:p w14:paraId="2E7D0E58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</w:tcPr>
          <w:p w14:paraId="0E9C0716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 elementów określonych w §11 ust. 3 oraz odesłania do organu odpowiedzialnego za treść informacji, o którym mowa w §11 ust. 4 pkt 2</w:t>
            </w:r>
          </w:p>
        </w:tc>
      </w:tr>
      <w:tr w:rsidR="00C40917" w14:paraId="1CA0EFEE" w14:textId="77777777">
        <w:trPr>
          <w:trHeight w:val="522"/>
        </w:trPr>
        <w:tc>
          <w:tcPr>
            <w:tcW w:w="665" w:type="dxa"/>
          </w:tcPr>
          <w:p w14:paraId="3191D97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3" w:type="dxa"/>
          </w:tcPr>
          <w:p w14:paraId="43512FBB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III do rozporządzenia 808/2014 elementów określonych w §11 ust. 3</w:t>
            </w:r>
          </w:p>
        </w:tc>
      </w:tr>
      <w:tr w:rsidR="00C40917" w14:paraId="06DAC1C4" w14:textId="77777777">
        <w:trPr>
          <w:trHeight w:val="509"/>
        </w:trPr>
        <w:tc>
          <w:tcPr>
            <w:tcW w:w="665" w:type="dxa"/>
          </w:tcPr>
          <w:p w14:paraId="65212C84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3" w:type="dxa"/>
          </w:tcPr>
          <w:p w14:paraId="44B5A07D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III do rozporządzenia 808/2014 elementów określonych w §11 ust. 3</w:t>
            </w:r>
          </w:p>
        </w:tc>
      </w:tr>
      <w:tr w:rsidR="00C40917" w14:paraId="609517B6" w14:textId="77777777">
        <w:trPr>
          <w:trHeight w:val="509"/>
        </w:trPr>
        <w:tc>
          <w:tcPr>
            <w:tcW w:w="665" w:type="dxa"/>
          </w:tcPr>
          <w:p w14:paraId="11483454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3" w:type="dxa"/>
          </w:tcPr>
          <w:p w14:paraId="1A0C2FDE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Nieprzeprowadzenie emisji elementów określonych w §11 ust. 3 oraz niezamieszczenie odesłania do organu odpowiedzialnego za treść informacji, o którym mowa w §11 ust. 4 pkt 2 przez czas umożliwiający zapoznanie się z tymi elementami i informacją lub krótszy niż 3 sekundy</w:t>
            </w:r>
          </w:p>
        </w:tc>
      </w:tr>
      <w:tr w:rsidR="00C40917" w14:paraId="7F3C1549" w14:textId="77777777">
        <w:trPr>
          <w:trHeight w:val="275"/>
        </w:trPr>
        <w:tc>
          <w:tcPr>
            <w:tcW w:w="665" w:type="dxa"/>
          </w:tcPr>
          <w:p w14:paraId="52BB8692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3" w:type="dxa"/>
          </w:tcPr>
          <w:p w14:paraId="7F2666A0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wymaganych elementów określonych w §11 ust. 3 oraz odesłania do organu odpowiedzialnego za treść informacji, o którym mowa w §11 ust. 4 pkt 2 w formie określonej w §11 ust. 4 pkt 2, tj. umożliwiającej łatwe zapoznanie się z nimi na pierwszej stronie tego materiału, a gdy posiada okładkę – na pierwszej stronie okładki tego materiału</w:t>
            </w:r>
          </w:p>
        </w:tc>
      </w:tr>
      <w:tr w:rsidR="00C40917" w14:paraId="40AC1831" w14:textId="77777777">
        <w:trPr>
          <w:trHeight w:val="275"/>
        </w:trPr>
        <w:tc>
          <w:tcPr>
            <w:tcW w:w="665" w:type="dxa"/>
          </w:tcPr>
          <w:p w14:paraId="3F0999D1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3" w:type="dxa"/>
          </w:tcPr>
          <w:p w14:paraId="6E5EA9F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określonych w §11 ust. 3 oraz odesłania do organu odpowiedzialnego za treść informacji, o którym mowa w §11 ust. 4 pkt 2 w sposób trwały i uniemożliwiający łatwe ich usunięcie </w:t>
            </w:r>
          </w:p>
        </w:tc>
      </w:tr>
      <w:tr w:rsidR="00C40917" w14:paraId="334B9E52" w14:textId="77777777">
        <w:trPr>
          <w:trHeight w:val="426"/>
        </w:trPr>
        <w:tc>
          <w:tcPr>
            <w:tcW w:w="665" w:type="dxa"/>
          </w:tcPr>
          <w:p w14:paraId="2528DC28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3" w:type="dxa"/>
          </w:tcPr>
          <w:p w14:paraId="2B92A188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materiale używanym do prowadzenia działań promocyjnych elementów określonych w §11 ust. 3 pkt 1-4 w sposób trwały i uniemożliwiający łatwe ich usunięcie</w:t>
            </w:r>
          </w:p>
        </w:tc>
      </w:tr>
      <w:tr w:rsidR="00C40917" w14:paraId="5961A6BF" w14:textId="77777777">
        <w:trPr>
          <w:trHeight w:val="426"/>
        </w:trPr>
        <w:tc>
          <w:tcPr>
            <w:tcW w:w="665" w:type="dxa"/>
          </w:tcPr>
          <w:p w14:paraId="7705874D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3" w:type="dxa"/>
          </w:tcPr>
          <w:p w14:paraId="2A249B2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promocyjnych elementów określonych w §11 ust. 3 pkt 1-4 w widocznym miejscu </w:t>
            </w:r>
          </w:p>
        </w:tc>
      </w:tr>
      <w:tr w:rsidR="00C40917" w14:paraId="49E6D129" w14:textId="77777777">
        <w:trPr>
          <w:trHeight w:val="740"/>
        </w:trPr>
        <w:tc>
          <w:tcPr>
            <w:tcW w:w="665" w:type="dxa"/>
          </w:tcPr>
          <w:p w14:paraId="1246DD55" w14:textId="5EA081E4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3" w:type="dxa"/>
          </w:tcPr>
          <w:p w14:paraId="43A5C797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Niezamieszczenie symbolu Unii Europejskiej bez wskazania na udział Unii Europejskiej poprzez tekst „Unia Europejska”, w przypadku zamieszczenia  herbu województwa lub gminy lub godła państwowego </w:t>
            </w:r>
          </w:p>
        </w:tc>
      </w:tr>
    </w:tbl>
    <w:p w14:paraId="36F2DB8D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917">
      <w:headerReference w:type="default" r:id="rId9"/>
      <w:pgSz w:w="11906" w:h="16838"/>
      <w:pgMar w:top="1418" w:right="1304" w:bottom="1418" w:left="1304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8AD5" w14:textId="77777777" w:rsidR="00952E1C" w:rsidRDefault="00952E1C">
      <w:pPr>
        <w:spacing w:after="0" w:line="240" w:lineRule="auto"/>
      </w:pPr>
      <w:r>
        <w:separator/>
      </w:r>
    </w:p>
  </w:endnote>
  <w:endnote w:type="continuationSeparator" w:id="0">
    <w:p w14:paraId="17B97C3C" w14:textId="77777777" w:rsidR="00952E1C" w:rsidRDefault="0095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B4B7" w14:textId="77777777" w:rsidR="00952E1C" w:rsidRDefault="00952E1C">
      <w:pPr>
        <w:spacing w:after="0" w:line="240" w:lineRule="auto"/>
      </w:pPr>
      <w:r>
        <w:separator/>
      </w:r>
    </w:p>
  </w:footnote>
  <w:footnote w:type="continuationSeparator" w:id="0">
    <w:p w14:paraId="4EBEFD7A" w14:textId="77777777" w:rsidR="00952E1C" w:rsidRDefault="0095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A54FF" w14:textId="588C58B5" w:rsidR="00C40917" w:rsidRDefault="00C51639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  <w:t xml:space="preserve">     </w:t>
    </w:r>
    <w:r>
      <w:rPr>
        <w:rFonts w:ascii="Times New Roman" w:hAnsi="Times New Roman" w:cs="Times New Roman"/>
        <w:sz w:val="20"/>
        <w:szCs w:val="20"/>
      </w:rPr>
      <w:t>Załącznik nr 3 do Umowy nr …/202</w:t>
    </w:r>
    <w:r w:rsidR="0013686F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</w:t>
    </w:r>
  </w:p>
  <w:p w14:paraId="2C6B9EE4" w14:textId="77777777" w:rsidR="00C40917" w:rsidRDefault="00C409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17"/>
    <w:rsid w:val="0013686F"/>
    <w:rsid w:val="003D5435"/>
    <w:rsid w:val="005D79FB"/>
    <w:rsid w:val="00836A6D"/>
    <w:rsid w:val="00945AE7"/>
    <w:rsid w:val="00952E1C"/>
    <w:rsid w:val="00C00F2D"/>
    <w:rsid w:val="00C40917"/>
    <w:rsid w:val="00C51639"/>
    <w:rsid w:val="00E77755"/>
    <w:rsid w:val="00F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8C98"/>
  <w15:docId w15:val="{DD1D99B5-2410-411A-87F0-50768B5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A974C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974C0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74C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6480D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462A7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4361"/>
  </w:style>
  <w:style w:type="character" w:customStyle="1" w:styleId="StopkaZnak">
    <w:name w:val="Stopka Znak"/>
    <w:basedOn w:val="Domylnaczcionkaakapitu"/>
    <w:link w:val="Stopka"/>
    <w:uiPriority w:val="99"/>
    <w:qFormat/>
    <w:rsid w:val="00FD4361"/>
  </w:style>
  <w:style w:type="paragraph" w:styleId="Nagwek">
    <w:name w:val="header"/>
    <w:basedOn w:val="Normalny"/>
    <w:next w:val="Tekstpodstawowy"/>
    <w:link w:val="Nagwek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A974C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Umowa">
    <w:name w:val="Umowa"/>
    <w:basedOn w:val="Normalny"/>
    <w:autoRedefine/>
    <w:qFormat/>
    <w:rsid w:val="00A974C0"/>
    <w:pPr>
      <w:spacing w:before="120" w:after="0" w:line="360" w:lineRule="auto"/>
      <w:ind w:left="538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74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462A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6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55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zulc\Desktop\KONKURS%202023\Umowa%20na%20realizacj&#281;%20operacji\_paren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szulc\Desktop\KONKURS%202023\Umowa%20na%20realizacj&#281;%20operacji\_par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8A47-29F5-4B5E-A531-791CEDEF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Miziołek Monika</dc:creator>
  <dc:description/>
  <cp:lastModifiedBy>Szulc Małgorzata</cp:lastModifiedBy>
  <cp:revision>2</cp:revision>
  <dcterms:created xsi:type="dcterms:W3CDTF">2024-02-08T10:06:00Z</dcterms:created>
  <dcterms:modified xsi:type="dcterms:W3CDTF">2024-02-08T10:06:00Z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