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541AB" w14:textId="78D7F094" w:rsidR="00025F6C" w:rsidRPr="00AE043A" w:rsidRDefault="00A77171" w:rsidP="00DC6497">
      <w:pPr>
        <w:keepNext/>
        <w:tabs>
          <w:tab w:val="left" w:pos="850"/>
        </w:tabs>
        <w:spacing w:before="360" w:after="120" w:line="240" w:lineRule="auto"/>
        <w:jc w:val="center"/>
        <w:outlineLvl w:val="0"/>
        <w:rPr>
          <w:rFonts w:ascii="Arial" w:hAnsi="Arial" w:cs="Arial"/>
          <w:b/>
          <w:bCs/>
          <w:smallCaps/>
          <w:sz w:val="24"/>
          <w:szCs w:val="24"/>
          <w:lang w:eastAsia="en-GB"/>
        </w:rPr>
      </w:pPr>
      <w:bookmarkStart w:id="0" w:name="_GoBack"/>
      <w:bookmarkEnd w:id="0"/>
      <w:r w:rsidRPr="00AE043A">
        <w:rPr>
          <w:rFonts w:ascii="Arial" w:hAnsi="Arial" w:cs="Arial"/>
          <w:b/>
          <w:bCs/>
          <w:smallCaps/>
          <w:sz w:val="24"/>
          <w:szCs w:val="24"/>
          <w:lang w:eastAsia="en-GB"/>
        </w:rPr>
        <w:t xml:space="preserve">formularz </w:t>
      </w:r>
      <w:r w:rsidR="006F0021">
        <w:rPr>
          <w:rFonts w:ascii="Arial" w:hAnsi="Arial" w:cs="Arial"/>
          <w:b/>
          <w:bCs/>
          <w:smallCaps/>
          <w:sz w:val="24"/>
          <w:szCs w:val="24"/>
          <w:lang w:eastAsia="en-GB"/>
        </w:rPr>
        <w:t>w zakresie zgodności p</w:t>
      </w:r>
      <w:r w:rsidR="00AB44C6">
        <w:rPr>
          <w:rFonts w:ascii="Arial" w:hAnsi="Arial" w:cs="Arial"/>
          <w:b/>
          <w:bCs/>
          <w:smallCaps/>
          <w:sz w:val="24"/>
          <w:szCs w:val="24"/>
          <w:lang w:eastAsia="en-GB"/>
        </w:rPr>
        <w:t>rzedsięwzięcia z regulacjami dotyczącymi ochrony Środowiska</w:t>
      </w:r>
    </w:p>
    <w:p w14:paraId="18C4F28C" w14:textId="5C7AAC88" w:rsidR="003D5F92" w:rsidRPr="00AE043A" w:rsidRDefault="00F0757E" w:rsidP="00AE043A">
      <w:pPr>
        <w:keepNext/>
        <w:tabs>
          <w:tab w:val="left" w:pos="850"/>
        </w:tabs>
        <w:spacing w:before="360" w:after="120" w:line="240" w:lineRule="auto"/>
        <w:ind w:left="850" w:hanging="850"/>
        <w:outlineLvl w:val="0"/>
        <w:rPr>
          <w:rFonts w:ascii="Arial" w:hAnsi="Arial" w:cs="Arial"/>
          <w:b/>
          <w:bCs/>
          <w:smallCaps/>
          <w:sz w:val="24"/>
          <w:szCs w:val="24"/>
          <w:lang w:eastAsia="en-GB"/>
        </w:rPr>
      </w:pPr>
      <w:r w:rsidRPr="00AE043A">
        <w:rPr>
          <w:rFonts w:ascii="Arial" w:hAnsi="Arial" w:cs="Arial"/>
          <w:noProof/>
          <w:sz w:val="24"/>
          <w:szCs w:val="24"/>
          <w:lang w:eastAsia="pl-PL"/>
        </w:rPr>
        <mc:AlternateContent>
          <mc:Choice Requires="wps">
            <w:drawing>
              <wp:inline distT="0" distB="0" distL="0" distR="0" wp14:anchorId="6939D19E" wp14:editId="42CADD66">
                <wp:extent cx="5760720" cy="375500"/>
                <wp:effectExtent l="0" t="0" r="11430" b="24765"/>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75500"/>
                        </a:xfrm>
                        <a:prstGeom prst="rect">
                          <a:avLst/>
                        </a:prstGeom>
                        <a:solidFill>
                          <a:srgbClr val="FFFFFF"/>
                        </a:solidFill>
                        <a:ln w="9525">
                          <a:solidFill>
                            <a:srgbClr val="000000"/>
                          </a:solidFill>
                          <a:miter lim="800000"/>
                          <a:headEnd/>
                          <a:tailEnd/>
                        </a:ln>
                      </wps:spPr>
                      <wps:txbx>
                        <w:txbxContent>
                          <w:p w14:paraId="2D350426" w14:textId="26FAF038" w:rsidR="00F0757E" w:rsidRPr="00EA0D65" w:rsidRDefault="00F0757E" w:rsidP="00EA0D65">
                            <w:pPr>
                              <w:jc w:val="center"/>
                              <w:rPr>
                                <w:b/>
                                <w:sz w:val="24"/>
                                <w:szCs w:val="24"/>
                                <w:lang w:eastAsia="en-GB"/>
                              </w:rPr>
                            </w:pPr>
                            <w:r w:rsidRPr="00EA0D65">
                              <w:rPr>
                                <w:b/>
                                <w:sz w:val="24"/>
                                <w:szCs w:val="24"/>
                                <w:lang w:eastAsia="en-GB"/>
                              </w:rPr>
                              <w:t xml:space="preserve">Nazwa </w:t>
                            </w:r>
                            <w:r w:rsidR="006F0021" w:rsidRPr="00EA0D65">
                              <w:rPr>
                                <w:b/>
                                <w:sz w:val="24"/>
                                <w:szCs w:val="24"/>
                                <w:lang w:eastAsia="en-GB"/>
                              </w:rPr>
                              <w:t>w</w:t>
                            </w:r>
                            <w:r w:rsidR="008C5CBF" w:rsidRPr="00EA0D65">
                              <w:rPr>
                                <w:b/>
                                <w:sz w:val="24"/>
                                <w:szCs w:val="24"/>
                                <w:lang w:eastAsia="en-GB"/>
                              </w:rPr>
                              <w:t>nioskodawcy</w:t>
                            </w:r>
                            <w:r w:rsidRPr="00EA0D65">
                              <w:rPr>
                                <w:b/>
                                <w:sz w:val="24"/>
                                <w:szCs w:val="24"/>
                                <w:lang w:eastAsia="en-GB"/>
                              </w:rPr>
                              <w:t>:</w:t>
                            </w:r>
                          </w:p>
                          <w:p w14:paraId="65ECFF91" w14:textId="77777777" w:rsidR="00F0757E" w:rsidRDefault="00F0757E" w:rsidP="00F0757E"/>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39D19E" id="_x0000_t202" coordsize="21600,21600" o:spt="202" path="m,l,21600r21600,l21600,xe">
                <v:stroke joinstyle="miter"/>
                <v:path gradientshapeok="t" o:connecttype="rect"/>
              </v:shapetype>
              <v:shape id="Pole tekstowe 2" o:spid="_x0000_s1026" type="#_x0000_t202" style="width:453.6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">
                <v:textbox>
                  <w:txbxContent>
                    <w:p w14:paraId="2D350426" w14:textId="26FAF038" w:rsidR="00F0757E" w:rsidRPr="00EA0D65" w:rsidRDefault="00F0757E" w:rsidP="00EA0D65">
                      <w:pPr>
                        <w:jc w:val="center"/>
                        <w:rPr>
                          <w:b/>
                          <w:sz w:val="24"/>
                          <w:szCs w:val="24"/>
                          <w:lang w:eastAsia="en-GB"/>
                        </w:rPr>
                      </w:pPr>
                      <w:r w:rsidRPr="00EA0D65">
                        <w:rPr>
                          <w:b/>
                          <w:sz w:val="24"/>
                          <w:szCs w:val="24"/>
                          <w:lang w:eastAsia="en-GB"/>
                        </w:rPr>
                        <w:t xml:space="preserve">Nazwa </w:t>
                      </w:r>
                      <w:r w:rsidR="006F0021" w:rsidRPr="00EA0D65">
                        <w:rPr>
                          <w:b/>
                          <w:sz w:val="24"/>
                          <w:szCs w:val="24"/>
                          <w:lang w:eastAsia="en-GB"/>
                        </w:rPr>
                        <w:t>w</w:t>
                      </w:r>
                      <w:r w:rsidR="008C5CBF" w:rsidRPr="00EA0D65">
                        <w:rPr>
                          <w:b/>
                          <w:sz w:val="24"/>
                          <w:szCs w:val="24"/>
                          <w:lang w:eastAsia="en-GB"/>
                        </w:rPr>
                        <w:t>nioskodawcy</w:t>
                      </w:r>
                      <w:r w:rsidRPr="00EA0D65">
                        <w:rPr>
                          <w:b/>
                          <w:sz w:val="24"/>
                          <w:szCs w:val="24"/>
                          <w:lang w:eastAsia="en-GB"/>
                        </w:rPr>
                        <w:t>:</w:t>
                      </w:r>
                    </w:p>
                    <w:p w14:paraId="65ECFF91" w14:textId="77777777" w:rsidR="00F0757E" w:rsidRDefault="00F0757E" w:rsidP="00F0757E"/>
                  </w:txbxContent>
                </v:textbox>
                <w10:anchorlock/>
              </v:shape>
            </w:pict>
          </mc:Fallback>
        </mc:AlternateContent>
      </w:r>
    </w:p>
    <w:p w14:paraId="2E3206E9" w14:textId="65222928" w:rsidR="007B7E46" w:rsidRDefault="006324FF" w:rsidP="007B7E46">
      <w:pPr>
        <w:keepNext/>
        <w:tabs>
          <w:tab w:val="left" w:pos="850"/>
        </w:tabs>
        <w:spacing w:before="360" w:after="120" w:line="240" w:lineRule="auto"/>
        <w:ind w:left="850" w:hanging="850"/>
        <w:outlineLvl w:val="0"/>
        <w:rPr>
          <w:rFonts w:ascii="Arial" w:hAnsi="Arial" w:cs="Arial"/>
          <w:b/>
          <w:bCs/>
          <w:smallCaps/>
          <w:sz w:val="24"/>
          <w:szCs w:val="24"/>
          <w:lang w:eastAsia="en-GB"/>
        </w:rPr>
      </w:pPr>
      <w:r w:rsidRPr="00AE043A">
        <w:rPr>
          <w:rFonts w:ascii="Arial" w:hAnsi="Arial" w:cs="Arial"/>
          <w:noProof/>
          <w:sz w:val="24"/>
          <w:szCs w:val="24"/>
          <w:lang w:eastAsia="pl-PL"/>
        </w:rPr>
        <mc:AlternateContent>
          <mc:Choice Requires="wps">
            <w:drawing>
              <wp:inline distT="0" distB="0" distL="0" distR="0" wp14:anchorId="393F4CA3" wp14:editId="079DB091">
                <wp:extent cx="5760720" cy="390525"/>
                <wp:effectExtent l="0" t="0" r="11430" b="28575"/>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90525"/>
                        </a:xfrm>
                        <a:prstGeom prst="rect">
                          <a:avLst/>
                        </a:prstGeom>
                        <a:solidFill>
                          <a:srgbClr val="FFFFFF"/>
                        </a:solidFill>
                        <a:ln w="9525">
                          <a:solidFill>
                            <a:srgbClr val="000000"/>
                          </a:solidFill>
                          <a:miter lim="800000"/>
                          <a:headEnd/>
                          <a:tailEnd/>
                        </a:ln>
                      </wps:spPr>
                      <wps:txbx>
                        <w:txbxContent>
                          <w:p w14:paraId="148DCFFE" w14:textId="36D2DABC" w:rsidR="003D5F92" w:rsidRPr="00EA0D65" w:rsidRDefault="003D5F92" w:rsidP="00EA0D65">
                            <w:pPr>
                              <w:jc w:val="center"/>
                              <w:rPr>
                                <w:b/>
                                <w:sz w:val="24"/>
                                <w:szCs w:val="24"/>
                                <w:lang w:eastAsia="en-GB"/>
                              </w:rPr>
                            </w:pPr>
                            <w:r w:rsidRPr="00EA0D65">
                              <w:rPr>
                                <w:b/>
                                <w:sz w:val="24"/>
                                <w:szCs w:val="24"/>
                                <w:lang w:eastAsia="en-GB"/>
                              </w:rPr>
                              <w:t xml:space="preserve">Tytuł </w:t>
                            </w:r>
                            <w:r w:rsidR="00EA0D65" w:rsidRPr="00EA0D65">
                              <w:rPr>
                                <w:b/>
                                <w:sz w:val="24"/>
                                <w:szCs w:val="24"/>
                                <w:lang w:eastAsia="en-GB"/>
                              </w:rPr>
                              <w:t>p</w:t>
                            </w:r>
                            <w:r w:rsidR="008C5CBF" w:rsidRPr="00EA0D65">
                              <w:rPr>
                                <w:b/>
                                <w:sz w:val="24"/>
                                <w:szCs w:val="24"/>
                                <w:lang w:eastAsia="en-GB"/>
                              </w:rPr>
                              <w:t>rzedsięwzięcia</w:t>
                            </w:r>
                            <w:r w:rsidRPr="00EA0D65">
                              <w:rPr>
                                <w:b/>
                                <w:sz w:val="24"/>
                                <w:szCs w:val="24"/>
                                <w:lang w:eastAsia="en-GB"/>
                              </w:rPr>
                              <w:t>:</w:t>
                            </w:r>
                          </w:p>
                          <w:p w14:paraId="1F70F2B5" w14:textId="77777777" w:rsidR="00A77171" w:rsidRDefault="00A77171"/>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3F4CA3" id="_x0000_s1027" type="#_x0000_t202" style="width:453.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">
                <v:textbox>
                  <w:txbxContent>
                    <w:p w14:paraId="148DCFFE" w14:textId="36D2DABC" w:rsidR="003D5F92" w:rsidRPr="00EA0D65" w:rsidRDefault="003D5F92" w:rsidP="00EA0D65">
                      <w:pPr>
                        <w:jc w:val="center"/>
                        <w:rPr>
                          <w:b/>
                          <w:sz w:val="24"/>
                          <w:szCs w:val="24"/>
                          <w:lang w:eastAsia="en-GB"/>
                        </w:rPr>
                      </w:pPr>
                      <w:r w:rsidRPr="00EA0D65">
                        <w:rPr>
                          <w:b/>
                          <w:sz w:val="24"/>
                          <w:szCs w:val="24"/>
                          <w:lang w:eastAsia="en-GB"/>
                        </w:rPr>
                        <w:t xml:space="preserve">Tytuł </w:t>
                      </w:r>
                      <w:r w:rsidR="00EA0D65" w:rsidRPr="00EA0D65">
                        <w:rPr>
                          <w:b/>
                          <w:sz w:val="24"/>
                          <w:szCs w:val="24"/>
                          <w:lang w:eastAsia="en-GB"/>
                        </w:rPr>
                        <w:t>p</w:t>
                      </w:r>
                      <w:r w:rsidR="008C5CBF" w:rsidRPr="00EA0D65">
                        <w:rPr>
                          <w:b/>
                          <w:sz w:val="24"/>
                          <w:szCs w:val="24"/>
                          <w:lang w:eastAsia="en-GB"/>
                        </w:rPr>
                        <w:t>rzedsięwzięcia</w:t>
                      </w:r>
                      <w:r w:rsidRPr="00EA0D65">
                        <w:rPr>
                          <w:b/>
                          <w:sz w:val="24"/>
                          <w:szCs w:val="24"/>
                          <w:lang w:eastAsia="en-GB"/>
                        </w:rPr>
                        <w:t>:</w:t>
                      </w:r>
                    </w:p>
                    <w:p w14:paraId="1F70F2B5" w14:textId="77777777" w:rsidR="00A77171" w:rsidRDefault="00A77171"/>
                  </w:txbxContent>
                </v:textbox>
                <w10:anchorlock/>
              </v:shape>
            </w:pict>
          </mc:Fallback>
        </mc:AlternateContent>
      </w:r>
    </w:p>
    <w:p w14:paraId="6A91BE58" w14:textId="77777777" w:rsidR="007B7E46" w:rsidRPr="00AE043A" w:rsidRDefault="007B7E46" w:rsidP="007B7E46">
      <w:pPr>
        <w:keepNext/>
        <w:tabs>
          <w:tab w:val="left" w:pos="850"/>
        </w:tabs>
        <w:spacing w:before="360" w:after="120" w:line="240" w:lineRule="auto"/>
        <w:ind w:left="850" w:hanging="850"/>
        <w:outlineLvl w:val="0"/>
        <w:rPr>
          <w:rFonts w:ascii="Arial" w:hAnsi="Arial" w:cs="Arial"/>
          <w:b/>
          <w:bCs/>
          <w:smallCaps/>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611B4E" w:rsidRPr="00AE043A" w14:paraId="3DB59351" w14:textId="77777777" w:rsidTr="00AD502E">
        <w:trPr>
          <w:trHeight w:val="416"/>
        </w:trPr>
        <w:tc>
          <w:tcPr>
            <w:tcW w:w="5000" w:type="pct"/>
            <w:shd w:val="clear" w:color="auto" w:fill="EDEDED"/>
          </w:tcPr>
          <w:p w14:paraId="7DD89BDB" w14:textId="77777777" w:rsidR="00611B4E" w:rsidRPr="00AE043A" w:rsidRDefault="00611B4E" w:rsidP="00AE043A">
            <w:pPr>
              <w:spacing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64261F40" w14:textId="452F1729" w:rsidR="008C5CBF" w:rsidRDefault="006F0021" w:rsidP="00AE043A">
            <w:pPr>
              <w:spacing w:after="120"/>
              <w:rPr>
                <w:rFonts w:ascii="Arial" w:hAnsi="Arial" w:cs="Arial"/>
                <w:sz w:val="24"/>
                <w:szCs w:val="24"/>
              </w:rPr>
            </w:pPr>
            <w:r>
              <w:rPr>
                <w:rFonts w:ascii="Arial" w:hAnsi="Arial" w:cs="Arial"/>
                <w:sz w:val="24"/>
                <w:szCs w:val="24"/>
              </w:rPr>
              <w:t>Pojęcie „P</w:t>
            </w:r>
            <w:r w:rsidR="008C5CBF" w:rsidRPr="00AE043A">
              <w:rPr>
                <w:rFonts w:ascii="Arial" w:hAnsi="Arial" w:cs="Arial"/>
                <w:sz w:val="24"/>
                <w:szCs w:val="24"/>
              </w:rPr>
              <w:t>rzedsięwzięcie” należy rozumieć zgodnie z ustawą z dnia 3 października 2008 r. o udostępnieniu informacji o środowisku i jego ochronie, udziale społeczeństwa w ochronie środowiska oraz o ocenach oddziaływania na środowisko (Dz. U. 202</w:t>
            </w:r>
            <w:r w:rsidR="008C5CBF">
              <w:rPr>
                <w:rFonts w:ascii="Arial" w:hAnsi="Arial" w:cs="Arial"/>
                <w:sz w:val="24"/>
                <w:szCs w:val="24"/>
              </w:rPr>
              <w:t>4</w:t>
            </w:r>
            <w:r w:rsidR="008C5CBF" w:rsidRPr="00AE043A">
              <w:rPr>
                <w:rFonts w:ascii="Arial" w:hAnsi="Arial" w:cs="Arial"/>
                <w:sz w:val="24"/>
                <w:szCs w:val="24"/>
              </w:rPr>
              <w:t xml:space="preserve"> poz. 1</w:t>
            </w:r>
            <w:r w:rsidR="008C5CBF">
              <w:rPr>
                <w:rFonts w:ascii="Arial" w:hAnsi="Arial" w:cs="Arial"/>
                <w:sz w:val="24"/>
                <w:szCs w:val="24"/>
              </w:rPr>
              <w:t>112</w:t>
            </w:r>
            <w:r w:rsidR="008C5CBF" w:rsidRPr="00AE043A">
              <w:rPr>
                <w:rFonts w:ascii="Arial" w:hAnsi="Arial" w:cs="Arial"/>
                <w:sz w:val="24"/>
                <w:szCs w:val="24"/>
              </w:rPr>
              <w:t xml:space="preserve">), (dalej jako </w:t>
            </w:r>
            <w:r w:rsidR="00A44872">
              <w:rPr>
                <w:rFonts w:ascii="Arial" w:hAnsi="Arial" w:cs="Arial"/>
                <w:sz w:val="24"/>
                <w:szCs w:val="24"/>
              </w:rPr>
              <w:t>u</w:t>
            </w:r>
            <w:r w:rsidR="008C5CBF" w:rsidRPr="00AE043A">
              <w:rPr>
                <w:rFonts w:ascii="Arial" w:hAnsi="Arial" w:cs="Arial"/>
                <w:sz w:val="24"/>
                <w:szCs w:val="24"/>
              </w:rPr>
              <w:t xml:space="preserve">stawa </w:t>
            </w:r>
            <w:r w:rsidR="00A44872">
              <w:rPr>
                <w:rFonts w:ascii="Arial" w:hAnsi="Arial" w:cs="Arial"/>
                <w:sz w:val="24"/>
                <w:szCs w:val="24"/>
              </w:rPr>
              <w:t>OOŚ</w:t>
            </w:r>
            <w:r w:rsidR="008C5CBF" w:rsidRPr="00AE043A">
              <w:rPr>
                <w:rFonts w:ascii="Arial" w:hAnsi="Arial" w:cs="Arial"/>
                <w:sz w:val="24"/>
                <w:szCs w:val="24"/>
              </w:rPr>
              <w:t>).</w:t>
            </w:r>
          </w:p>
          <w:p w14:paraId="429C2295" w14:textId="7177C4EF" w:rsidR="00E449F6" w:rsidRDefault="006F0021" w:rsidP="00AE043A">
            <w:pPr>
              <w:spacing w:after="120"/>
              <w:rPr>
                <w:rFonts w:ascii="Arial" w:hAnsi="Arial" w:cs="Arial"/>
                <w:sz w:val="24"/>
                <w:szCs w:val="24"/>
              </w:rPr>
            </w:pPr>
            <w:r>
              <w:rPr>
                <w:rFonts w:ascii="Arial" w:hAnsi="Arial" w:cs="Arial"/>
                <w:sz w:val="24"/>
                <w:szCs w:val="24"/>
              </w:rPr>
              <w:t>Pojęcie „przedsięwzięcie” oznacza p</w:t>
            </w:r>
            <w:r w:rsidR="00E449F6">
              <w:rPr>
                <w:rFonts w:ascii="Arial" w:hAnsi="Arial" w:cs="Arial"/>
                <w:sz w:val="24"/>
                <w:szCs w:val="24"/>
              </w:rPr>
              <w:t>rzedsięwzięcie, o któ</w:t>
            </w:r>
            <w:r w:rsidR="00B27B54">
              <w:rPr>
                <w:rFonts w:ascii="Arial" w:hAnsi="Arial" w:cs="Arial"/>
                <w:sz w:val="24"/>
                <w:szCs w:val="24"/>
              </w:rPr>
              <w:t>rym mowa w wykazie definicji w R</w:t>
            </w:r>
            <w:r w:rsidR="00E449F6">
              <w:rPr>
                <w:rFonts w:ascii="Arial" w:hAnsi="Arial" w:cs="Arial"/>
                <w:sz w:val="24"/>
                <w:szCs w:val="24"/>
              </w:rPr>
              <w:t>egulaminie.</w:t>
            </w:r>
          </w:p>
          <w:p w14:paraId="79E02A33" w14:textId="2AD588BA" w:rsidR="00124288" w:rsidRPr="00AE043A" w:rsidRDefault="00124288" w:rsidP="00AE043A">
            <w:pPr>
              <w:spacing w:after="120"/>
              <w:rPr>
                <w:rFonts w:ascii="Arial" w:hAnsi="Arial" w:cs="Arial"/>
                <w:sz w:val="24"/>
                <w:szCs w:val="24"/>
              </w:rPr>
            </w:pPr>
            <w:r w:rsidRPr="00AE043A">
              <w:rPr>
                <w:rFonts w:ascii="Arial" w:hAnsi="Arial" w:cs="Arial"/>
                <w:sz w:val="24"/>
                <w:szCs w:val="24"/>
              </w:rPr>
              <w:t>W</w:t>
            </w:r>
            <w:r w:rsidR="006F0021">
              <w:rPr>
                <w:rFonts w:ascii="Arial" w:hAnsi="Arial" w:cs="Arial"/>
                <w:sz w:val="24"/>
                <w:szCs w:val="24"/>
              </w:rPr>
              <w:t xml:space="preserve"> p</w:t>
            </w:r>
            <w:r w:rsidR="008C5CBF">
              <w:rPr>
                <w:rFonts w:ascii="Arial" w:hAnsi="Arial" w:cs="Arial"/>
                <w:sz w:val="24"/>
                <w:szCs w:val="24"/>
              </w:rPr>
              <w:t>rzedsięwzięciach</w:t>
            </w:r>
            <w:r w:rsidR="00E449F6">
              <w:rPr>
                <w:rFonts w:ascii="Arial" w:hAnsi="Arial" w:cs="Arial"/>
                <w:sz w:val="24"/>
                <w:szCs w:val="24"/>
              </w:rPr>
              <w:t xml:space="preserve"> </w:t>
            </w:r>
            <w:r w:rsidR="006F0021">
              <w:rPr>
                <w:rFonts w:ascii="Arial" w:hAnsi="Arial" w:cs="Arial"/>
                <w:sz w:val="24"/>
                <w:szCs w:val="24"/>
              </w:rPr>
              <w:t>złożonych z kilku P</w:t>
            </w:r>
            <w:r w:rsidRPr="00AE043A">
              <w:rPr>
                <w:rFonts w:ascii="Arial" w:hAnsi="Arial" w:cs="Arial"/>
                <w:sz w:val="24"/>
                <w:szCs w:val="24"/>
              </w:rPr>
              <w:t xml:space="preserve">rzedsięwzięć </w:t>
            </w:r>
            <w:r w:rsidR="006C6841" w:rsidRPr="00AE043A">
              <w:rPr>
                <w:rFonts w:ascii="Arial" w:hAnsi="Arial" w:cs="Arial"/>
                <w:sz w:val="24"/>
                <w:szCs w:val="24"/>
              </w:rPr>
              <w:t>należy wypełnić odręb</w:t>
            </w:r>
            <w:r w:rsidR="00AB006D" w:rsidRPr="00AE043A">
              <w:rPr>
                <w:rFonts w:ascii="Arial" w:hAnsi="Arial" w:cs="Arial"/>
                <w:sz w:val="24"/>
                <w:szCs w:val="24"/>
              </w:rPr>
              <w:t xml:space="preserve">ny załącznik dla każdego z nich, z oznaczeniem </w:t>
            </w:r>
            <w:r w:rsidR="00074BC3" w:rsidRPr="00AE043A">
              <w:rPr>
                <w:rFonts w:ascii="Arial" w:hAnsi="Arial" w:cs="Arial"/>
                <w:sz w:val="24"/>
                <w:szCs w:val="24"/>
              </w:rPr>
              <w:t>zadania</w:t>
            </w:r>
            <w:r w:rsidR="006F0021">
              <w:rPr>
                <w:rFonts w:ascii="Arial" w:hAnsi="Arial" w:cs="Arial"/>
                <w:sz w:val="24"/>
                <w:szCs w:val="24"/>
              </w:rPr>
              <w:t>/części p</w:t>
            </w:r>
            <w:r w:rsidR="00E449F6">
              <w:rPr>
                <w:rFonts w:ascii="Arial" w:hAnsi="Arial" w:cs="Arial"/>
                <w:sz w:val="24"/>
                <w:szCs w:val="24"/>
              </w:rPr>
              <w:t>rzedsięwzięcia</w:t>
            </w:r>
            <w:r w:rsidR="00AB006D" w:rsidRPr="00AE043A">
              <w:rPr>
                <w:rFonts w:ascii="Arial" w:hAnsi="Arial" w:cs="Arial"/>
                <w:sz w:val="24"/>
                <w:szCs w:val="24"/>
              </w:rPr>
              <w:t>, którego dotyczy poszczególny formularz</w:t>
            </w:r>
            <w:r w:rsidR="00F40D2F" w:rsidRPr="00AE043A">
              <w:rPr>
                <w:rFonts w:ascii="Arial" w:hAnsi="Arial" w:cs="Arial"/>
                <w:sz w:val="24"/>
                <w:szCs w:val="24"/>
              </w:rPr>
              <w:t xml:space="preserve"> o</w:t>
            </w:r>
            <w:r w:rsidR="00D20D3B" w:rsidRPr="00AE043A">
              <w:rPr>
                <w:rFonts w:ascii="Arial" w:hAnsi="Arial" w:cs="Arial"/>
                <w:sz w:val="24"/>
                <w:szCs w:val="24"/>
              </w:rPr>
              <w:t>raz</w:t>
            </w:r>
            <w:r w:rsidR="00F40D2F" w:rsidRPr="00AE043A">
              <w:rPr>
                <w:rFonts w:ascii="Arial" w:hAnsi="Arial" w:cs="Arial"/>
                <w:sz w:val="24"/>
                <w:szCs w:val="24"/>
              </w:rPr>
              <w:t xml:space="preserve"> </w:t>
            </w:r>
            <w:r w:rsidR="00AB006D" w:rsidRPr="00AE043A">
              <w:rPr>
                <w:rFonts w:ascii="Arial" w:hAnsi="Arial" w:cs="Arial"/>
                <w:sz w:val="24"/>
                <w:szCs w:val="24"/>
              </w:rPr>
              <w:t>zachowując ciągłość numeracji załącznika np. 2</w:t>
            </w:r>
            <w:r w:rsidR="00D20D3B" w:rsidRPr="00AE043A">
              <w:rPr>
                <w:rFonts w:ascii="Arial" w:hAnsi="Arial" w:cs="Arial"/>
                <w:sz w:val="24"/>
                <w:szCs w:val="24"/>
              </w:rPr>
              <w:t>A1; 2A</w:t>
            </w:r>
            <w:r w:rsidR="00F40D2F" w:rsidRPr="00AE043A">
              <w:rPr>
                <w:rFonts w:ascii="Arial" w:hAnsi="Arial" w:cs="Arial"/>
                <w:sz w:val="24"/>
                <w:szCs w:val="24"/>
              </w:rPr>
              <w:t xml:space="preserve">2 itd. </w:t>
            </w:r>
            <w:r w:rsidR="00D20D3B" w:rsidRPr="00AE043A">
              <w:rPr>
                <w:rFonts w:ascii="Arial" w:hAnsi="Arial" w:cs="Arial"/>
                <w:sz w:val="24"/>
                <w:szCs w:val="24"/>
              </w:rPr>
              <w:t>Wypełnione</w:t>
            </w:r>
            <w:r w:rsidR="00F40D2F" w:rsidRPr="00AE043A">
              <w:rPr>
                <w:rFonts w:ascii="Arial" w:hAnsi="Arial" w:cs="Arial"/>
                <w:sz w:val="24"/>
                <w:szCs w:val="24"/>
              </w:rPr>
              <w:t xml:space="preserve"> formularze po przekształceniu w formę elektroniczną</w:t>
            </w:r>
            <w:r w:rsidR="00D20D3B" w:rsidRPr="00AE043A">
              <w:rPr>
                <w:rFonts w:ascii="Arial" w:hAnsi="Arial" w:cs="Arial"/>
                <w:sz w:val="24"/>
                <w:szCs w:val="24"/>
              </w:rPr>
              <w:t xml:space="preserve"> </w:t>
            </w:r>
            <w:r w:rsidR="00F40D2F" w:rsidRPr="00AE043A">
              <w:rPr>
                <w:rFonts w:ascii="Arial" w:hAnsi="Arial" w:cs="Arial"/>
                <w:sz w:val="24"/>
                <w:szCs w:val="24"/>
              </w:rPr>
              <w:t xml:space="preserve">(pliki pdf) należy </w:t>
            </w:r>
            <w:r w:rsidR="00D20D3B" w:rsidRPr="00AE043A">
              <w:rPr>
                <w:rFonts w:ascii="Arial" w:hAnsi="Arial" w:cs="Arial"/>
                <w:sz w:val="24"/>
                <w:szCs w:val="24"/>
              </w:rPr>
              <w:t>dołączyć</w:t>
            </w:r>
            <w:r w:rsidR="00F40D2F" w:rsidRPr="00AE043A">
              <w:rPr>
                <w:rFonts w:ascii="Arial" w:hAnsi="Arial" w:cs="Arial"/>
                <w:sz w:val="24"/>
                <w:szCs w:val="24"/>
              </w:rPr>
              <w:t xml:space="preserve"> </w:t>
            </w:r>
            <w:r w:rsidR="00653A0D" w:rsidRPr="00AE043A">
              <w:rPr>
                <w:rFonts w:ascii="Arial" w:hAnsi="Arial" w:cs="Arial"/>
                <w:sz w:val="24"/>
                <w:szCs w:val="24"/>
              </w:rPr>
              <w:t xml:space="preserve">jako </w:t>
            </w:r>
            <w:r w:rsidR="005A6C69" w:rsidRPr="00AE043A">
              <w:rPr>
                <w:rFonts w:ascii="Arial" w:hAnsi="Arial" w:cs="Arial"/>
                <w:sz w:val="24"/>
                <w:szCs w:val="24"/>
              </w:rPr>
              <w:t>załączniki</w:t>
            </w:r>
            <w:r w:rsidR="00653A0D" w:rsidRPr="00AE043A">
              <w:rPr>
                <w:rFonts w:ascii="Arial" w:hAnsi="Arial" w:cs="Arial"/>
                <w:sz w:val="24"/>
                <w:szCs w:val="24"/>
              </w:rPr>
              <w:t xml:space="preserve"> do wniosku</w:t>
            </w:r>
            <w:r w:rsidR="006F0021">
              <w:rPr>
                <w:rFonts w:ascii="Arial" w:hAnsi="Arial" w:cs="Arial"/>
                <w:sz w:val="24"/>
                <w:szCs w:val="24"/>
              </w:rPr>
              <w:t xml:space="preserve"> o objęcie p</w:t>
            </w:r>
            <w:r w:rsidR="008C5CBF">
              <w:rPr>
                <w:rFonts w:ascii="Arial" w:hAnsi="Arial" w:cs="Arial"/>
                <w:sz w:val="24"/>
                <w:szCs w:val="24"/>
              </w:rPr>
              <w:t>rzedsięwzięcia wsparciem</w:t>
            </w:r>
            <w:r w:rsidR="00653A0D" w:rsidRPr="00AE043A">
              <w:rPr>
                <w:rFonts w:ascii="Arial" w:hAnsi="Arial" w:cs="Arial"/>
                <w:sz w:val="24"/>
                <w:szCs w:val="24"/>
              </w:rPr>
              <w:t>.</w:t>
            </w:r>
            <w:r w:rsidR="00AB006D" w:rsidRPr="00AE043A">
              <w:rPr>
                <w:rFonts w:ascii="Arial" w:hAnsi="Arial" w:cs="Arial"/>
                <w:sz w:val="24"/>
                <w:szCs w:val="24"/>
              </w:rPr>
              <w:t xml:space="preserve"> </w:t>
            </w:r>
          </w:p>
          <w:p w14:paraId="762724FC" w14:textId="2F20EFDE" w:rsidR="006F0021" w:rsidRPr="00AE043A" w:rsidRDefault="006F0021" w:rsidP="00AE043A">
            <w:pPr>
              <w:spacing w:after="120"/>
              <w:rPr>
                <w:rFonts w:ascii="Arial" w:hAnsi="Arial" w:cs="Arial"/>
                <w:sz w:val="24"/>
                <w:szCs w:val="24"/>
              </w:rPr>
            </w:pPr>
            <w:r>
              <w:rPr>
                <w:rFonts w:ascii="Arial" w:hAnsi="Arial" w:cs="Arial"/>
                <w:sz w:val="24"/>
                <w:szCs w:val="24"/>
              </w:rPr>
              <w:t>OOŚ jest rozumiana jako ocena odziaływania na środowisko.</w:t>
            </w:r>
          </w:p>
          <w:p w14:paraId="441A3D7C" w14:textId="25B4F784" w:rsidR="00B0603D" w:rsidRPr="00BF682D" w:rsidRDefault="00962BFD" w:rsidP="00B31462">
            <w:pPr>
              <w:tabs>
                <w:tab w:val="left" w:pos="6255"/>
              </w:tabs>
              <w:spacing w:after="120"/>
              <w:rPr>
                <w:rFonts w:ascii="Arial" w:hAnsi="Arial" w:cs="Arial"/>
                <w:b/>
                <w:sz w:val="24"/>
                <w:szCs w:val="24"/>
              </w:rPr>
            </w:pPr>
            <w:r w:rsidRPr="00AE043A">
              <w:rPr>
                <w:rFonts w:ascii="Arial" w:hAnsi="Arial" w:cs="Arial"/>
                <w:b/>
                <w:sz w:val="24"/>
                <w:szCs w:val="24"/>
              </w:rPr>
              <w:t>W p</w:t>
            </w:r>
            <w:r w:rsidR="00741A71" w:rsidRPr="00AE043A">
              <w:rPr>
                <w:rFonts w:ascii="Arial" w:hAnsi="Arial" w:cs="Arial"/>
                <w:b/>
                <w:sz w:val="24"/>
                <w:szCs w:val="24"/>
              </w:rPr>
              <w:t>ol</w:t>
            </w:r>
            <w:r w:rsidRPr="00AE043A">
              <w:rPr>
                <w:rFonts w:ascii="Arial" w:hAnsi="Arial" w:cs="Arial"/>
                <w:b/>
                <w:sz w:val="24"/>
                <w:szCs w:val="24"/>
              </w:rPr>
              <w:t>ach</w:t>
            </w:r>
            <w:r w:rsidR="00741A71" w:rsidRPr="00AE043A">
              <w:rPr>
                <w:rFonts w:ascii="Arial" w:hAnsi="Arial" w:cs="Arial"/>
                <w:b/>
                <w:sz w:val="24"/>
                <w:szCs w:val="24"/>
              </w:rPr>
              <w:t xml:space="preserve"> niewypełni</w:t>
            </w:r>
            <w:r w:rsidRPr="00AE043A">
              <w:rPr>
                <w:rFonts w:ascii="Arial" w:hAnsi="Arial" w:cs="Arial"/>
                <w:b/>
                <w:sz w:val="24"/>
                <w:szCs w:val="24"/>
              </w:rPr>
              <w:t>a</w:t>
            </w:r>
            <w:r w:rsidR="00741A71" w:rsidRPr="00AE043A">
              <w:rPr>
                <w:rFonts w:ascii="Arial" w:hAnsi="Arial" w:cs="Arial"/>
                <w:b/>
                <w:sz w:val="24"/>
                <w:szCs w:val="24"/>
              </w:rPr>
              <w:t>n</w:t>
            </w:r>
            <w:r w:rsidRPr="00AE043A">
              <w:rPr>
                <w:rFonts w:ascii="Arial" w:hAnsi="Arial" w:cs="Arial"/>
                <w:b/>
                <w:sz w:val="24"/>
                <w:szCs w:val="24"/>
              </w:rPr>
              <w:t>ych</w:t>
            </w:r>
            <w:r w:rsidR="00741A71" w:rsidRPr="00AE043A">
              <w:rPr>
                <w:rFonts w:ascii="Arial" w:hAnsi="Arial" w:cs="Arial"/>
                <w:b/>
                <w:sz w:val="24"/>
                <w:szCs w:val="24"/>
              </w:rPr>
              <w:t xml:space="preserve"> </w:t>
            </w:r>
            <w:r w:rsidRPr="00AE043A">
              <w:rPr>
                <w:rFonts w:ascii="Arial" w:hAnsi="Arial" w:cs="Arial"/>
                <w:b/>
                <w:sz w:val="24"/>
                <w:szCs w:val="24"/>
              </w:rPr>
              <w:t xml:space="preserve">należy wpisać </w:t>
            </w:r>
            <w:r w:rsidR="00741A71" w:rsidRPr="00AE043A">
              <w:rPr>
                <w:rFonts w:ascii="Arial" w:hAnsi="Arial" w:cs="Arial"/>
                <w:b/>
                <w:sz w:val="24"/>
                <w:szCs w:val="24"/>
              </w:rPr>
              <w:t>„nie dotyczy”</w:t>
            </w:r>
            <w:r w:rsidRPr="00AE043A">
              <w:rPr>
                <w:rFonts w:ascii="Arial" w:hAnsi="Arial" w:cs="Arial"/>
                <w:b/>
                <w:sz w:val="24"/>
                <w:szCs w:val="24"/>
              </w:rPr>
              <w:t>.</w:t>
            </w:r>
          </w:p>
        </w:tc>
      </w:tr>
    </w:tbl>
    <w:p w14:paraId="552129C6" w14:textId="753EEB47" w:rsidR="00F72E29" w:rsidRPr="00AE043A" w:rsidRDefault="00F72E29" w:rsidP="00AE043A">
      <w:pPr>
        <w:keepNext/>
        <w:tabs>
          <w:tab w:val="left" w:pos="567"/>
        </w:tabs>
        <w:spacing w:before="360" w:after="120" w:line="240" w:lineRule="auto"/>
        <w:ind w:left="567" w:hanging="567"/>
        <w:outlineLvl w:val="1"/>
        <w:rPr>
          <w:rFonts w:ascii="Arial" w:hAnsi="Arial" w:cs="Arial"/>
          <w:b/>
          <w:sz w:val="24"/>
          <w:szCs w:val="24"/>
          <w:lang w:eastAsia="en-GB"/>
        </w:rPr>
      </w:pPr>
      <w:r w:rsidRPr="00AE043A">
        <w:rPr>
          <w:rFonts w:ascii="Arial" w:hAnsi="Arial" w:cs="Arial"/>
          <w:b/>
          <w:bCs/>
          <w:sz w:val="24"/>
          <w:szCs w:val="24"/>
          <w:lang w:eastAsia="en-GB"/>
        </w:rPr>
        <w:t>1.</w:t>
      </w:r>
      <w:r w:rsidRPr="00AE043A">
        <w:rPr>
          <w:rFonts w:ascii="Arial" w:hAnsi="Arial" w:cs="Arial"/>
          <w:sz w:val="24"/>
          <w:szCs w:val="24"/>
          <w:lang w:eastAsia="en-GB"/>
        </w:rPr>
        <w:tab/>
      </w:r>
      <w:r w:rsidR="001A418F">
        <w:rPr>
          <w:rFonts w:ascii="Arial" w:hAnsi="Arial" w:cs="Arial"/>
          <w:b/>
          <w:bCs/>
          <w:sz w:val="24"/>
          <w:szCs w:val="24"/>
          <w:lang w:eastAsia="en-GB"/>
        </w:rPr>
        <w:t xml:space="preserve">Zgodność z zasadą „nie czyń znaczącej szkody”.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30425E" w:rsidRPr="00AE043A" w14:paraId="78F05503" w14:textId="77777777" w:rsidTr="00AD502E">
        <w:trPr>
          <w:trHeight w:val="416"/>
        </w:trPr>
        <w:tc>
          <w:tcPr>
            <w:tcW w:w="5000" w:type="pct"/>
            <w:shd w:val="clear" w:color="auto" w:fill="EDEDED"/>
          </w:tcPr>
          <w:p w14:paraId="744C6EAA" w14:textId="77777777" w:rsidR="0030425E" w:rsidRPr="00AE043A" w:rsidRDefault="0030425E" w:rsidP="00AE043A">
            <w:pPr>
              <w:spacing w:before="120" w:after="120"/>
              <w:rPr>
                <w:rFonts w:ascii="Arial" w:hAnsi="Arial" w:cs="Arial"/>
                <w:b/>
                <w:sz w:val="24"/>
                <w:szCs w:val="24"/>
              </w:rPr>
            </w:pPr>
            <w:r w:rsidRPr="00AE043A">
              <w:rPr>
                <w:rFonts w:ascii="Arial" w:hAnsi="Arial" w:cs="Arial"/>
                <w:b/>
                <w:sz w:val="24"/>
                <w:szCs w:val="24"/>
              </w:rPr>
              <w:t>Instrukcja:</w:t>
            </w:r>
          </w:p>
          <w:p w14:paraId="333E5284" w14:textId="022CBA4A" w:rsidR="0030425E" w:rsidRPr="00AE043A" w:rsidRDefault="00E26B90" w:rsidP="00AE043A">
            <w:pPr>
              <w:spacing w:before="120" w:after="120"/>
              <w:rPr>
                <w:rFonts w:ascii="Arial" w:hAnsi="Arial" w:cs="Arial"/>
                <w:bCs/>
                <w:sz w:val="24"/>
                <w:szCs w:val="24"/>
              </w:rPr>
            </w:pPr>
            <w:r w:rsidRPr="00AE043A">
              <w:rPr>
                <w:rFonts w:ascii="Arial" w:hAnsi="Arial" w:cs="Arial"/>
                <w:bCs/>
                <w:sz w:val="24"/>
                <w:szCs w:val="24"/>
              </w:rPr>
              <w:t>W sekcji</w:t>
            </w:r>
            <w:r w:rsidR="0030425E" w:rsidRPr="00AE043A">
              <w:rPr>
                <w:rFonts w:ascii="Arial" w:hAnsi="Arial" w:cs="Arial"/>
                <w:bCs/>
                <w:sz w:val="24"/>
                <w:szCs w:val="24"/>
              </w:rPr>
              <w:t xml:space="preserve"> 1. należy odnieść się </w:t>
            </w:r>
            <w:r w:rsidR="00666F93" w:rsidRPr="00AE043A">
              <w:rPr>
                <w:rFonts w:ascii="Arial" w:hAnsi="Arial" w:cs="Arial"/>
                <w:bCs/>
                <w:sz w:val="24"/>
                <w:szCs w:val="24"/>
              </w:rPr>
              <w:t xml:space="preserve">zwięźle </w:t>
            </w:r>
            <w:r w:rsidR="0030425E" w:rsidRPr="00AE043A">
              <w:rPr>
                <w:rFonts w:ascii="Arial" w:hAnsi="Arial" w:cs="Arial"/>
                <w:bCs/>
                <w:sz w:val="24"/>
                <w:szCs w:val="24"/>
              </w:rPr>
              <w:t xml:space="preserve">do każdego z </w:t>
            </w:r>
            <w:r w:rsidR="00702B64" w:rsidRPr="00AE043A">
              <w:rPr>
                <w:rFonts w:ascii="Arial" w:hAnsi="Arial" w:cs="Arial"/>
                <w:bCs/>
                <w:sz w:val="24"/>
                <w:szCs w:val="24"/>
              </w:rPr>
              <w:t>przedstawionych</w:t>
            </w:r>
            <w:r w:rsidR="0030425E" w:rsidRPr="00AE043A">
              <w:rPr>
                <w:rFonts w:ascii="Arial" w:hAnsi="Arial" w:cs="Arial"/>
                <w:bCs/>
                <w:sz w:val="24"/>
                <w:szCs w:val="24"/>
              </w:rPr>
              <w:t xml:space="preserve"> poniżej zagadnień</w:t>
            </w:r>
            <w:r w:rsidR="00D0374E">
              <w:rPr>
                <w:rFonts w:ascii="Arial" w:hAnsi="Arial" w:cs="Arial"/>
                <w:bCs/>
                <w:sz w:val="24"/>
                <w:szCs w:val="24"/>
              </w:rPr>
              <w:t>.</w:t>
            </w:r>
          </w:p>
        </w:tc>
      </w:tr>
    </w:tbl>
    <w:p w14:paraId="3A054FA6" w14:textId="77200443" w:rsidR="005D03EE" w:rsidRPr="00AE043A" w:rsidRDefault="00F72E29" w:rsidP="00211F66">
      <w:pPr>
        <w:pStyle w:val="ManualHeading3"/>
        <w:numPr>
          <w:ilvl w:val="0"/>
          <w:numId w:val="42"/>
        </w:numPr>
        <w:tabs>
          <w:tab w:val="clear" w:pos="850"/>
          <w:tab w:val="left" w:pos="567"/>
        </w:tabs>
        <w:spacing w:line="24" w:lineRule="atLeast"/>
        <w:jc w:val="left"/>
        <w:rPr>
          <w:rFonts w:ascii="Arial" w:hAnsi="Arial" w:cs="Arial"/>
          <w:i w:val="0"/>
          <w:szCs w:val="24"/>
        </w:rPr>
      </w:pPr>
      <w:r w:rsidRPr="00AE043A">
        <w:rPr>
          <w:rFonts w:ascii="Arial" w:hAnsi="Arial" w:cs="Arial"/>
          <w:i w:val="0"/>
          <w:szCs w:val="24"/>
        </w:rPr>
        <w:t>Należy</w:t>
      </w:r>
      <w:r w:rsidR="00D0374E">
        <w:rPr>
          <w:rFonts w:ascii="Arial" w:hAnsi="Arial" w:cs="Arial"/>
          <w:i w:val="0"/>
          <w:szCs w:val="24"/>
        </w:rPr>
        <w:t xml:space="preserve"> </w:t>
      </w:r>
      <w:r w:rsidRPr="00AE043A">
        <w:rPr>
          <w:rFonts w:ascii="Arial" w:hAnsi="Arial" w:cs="Arial"/>
          <w:i w:val="0"/>
          <w:szCs w:val="24"/>
        </w:rPr>
        <w:t>opisać, w jaki sposób</w:t>
      </w:r>
      <w:r w:rsidR="006F0021">
        <w:rPr>
          <w:rFonts w:ascii="Arial" w:hAnsi="Arial" w:cs="Arial"/>
          <w:i w:val="0"/>
          <w:szCs w:val="24"/>
        </w:rPr>
        <w:t xml:space="preserve"> p</w:t>
      </w:r>
      <w:r w:rsidR="00314876">
        <w:rPr>
          <w:rFonts w:ascii="Arial" w:hAnsi="Arial" w:cs="Arial"/>
          <w:i w:val="0"/>
          <w:szCs w:val="24"/>
        </w:rPr>
        <w:t>rzedsięwzięcie</w:t>
      </w:r>
      <w:r w:rsidRPr="00AE043A">
        <w:rPr>
          <w:rFonts w:ascii="Arial" w:hAnsi="Arial" w:cs="Arial"/>
          <w:i w:val="0"/>
          <w:szCs w:val="24"/>
        </w:rPr>
        <w:t xml:space="preserve"> przyczynia się do realizacji</w:t>
      </w:r>
      <w:r w:rsidRPr="00211F66">
        <w:rPr>
          <w:rFonts w:ascii="Arial" w:hAnsi="Arial" w:cs="Arial"/>
          <w:i w:val="0"/>
          <w:szCs w:val="24"/>
        </w:rPr>
        <w:t xml:space="preserve"> celów </w:t>
      </w:r>
      <w:r w:rsidR="00601030" w:rsidRPr="00211F66">
        <w:rPr>
          <w:rFonts w:ascii="Arial" w:hAnsi="Arial" w:cs="Arial"/>
          <w:i w:val="0"/>
          <w:szCs w:val="24"/>
        </w:rPr>
        <w:t>środowiskowych</w:t>
      </w:r>
      <w:r w:rsidRPr="00AE043A">
        <w:rPr>
          <w:rFonts w:ascii="Arial" w:hAnsi="Arial" w:cs="Arial"/>
          <w:i w:val="0"/>
          <w:szCs w:val="24"/>
        </w:rPr>
        <w:t>,</w:t>
      </w:r>
      <w:r w:rsidR="00601030" w:rsidRPr="00AE043A">
        <w:rPr>
          <w:rFonts w:ascii="Arial" w:hAnsi="Arial" w:cs="Arial"/>
          <w:i w:val="0"/>
          <w:szCs w:val="24"/>
        </w:rPr>
        <w:t xml:space="preserve"> </w:t>
      </w:r>
      <w:r w:rsidR="005D03EE" w:rsidRPr="00AE043A">
        <w:rPr>
          <w:rFonts w:ascii="Arial" w:hAnsi="Arial" w:cs="Arial"/>
          <w:i w:val="0"/>
          <w:szCs w:val="24"/>
        </w:rPr>
        <w:t xml:space="preserve">zgodnie z </w:t>
      </w:r>
      <w:r w:rsidR="005D03EE" w:rsidRPr="00AE043A">
        <w:rPr>
          <w:rFonts w:ascii="Arial" w:eastAsia="Times New Roman" w:hAnsi="Arial" w:cs="Arial"/>
          <w:szCs w:val="24"/>
          <w:lang w:eastAsia="pl-PL"/>
        </w:rPr>
        <w:t>zasad</w:t>
      </w:r>
      <w:r w:rsidR="005D03EE" w:rsidRPr="00AE043A">
        <w:rPr>
          <w:rFonts w:ascii="Arial" w:hAnsi="Arial" w:cs="Arial"/>
          <w:szCs w:val="24"/>
        </w:rPr>
        <w:t>ą</w:t>
      </w:r>
      <w:r w:rsidR="005D03EE" w:rsidRPr="00AE043A">
        <w:rPr>
          <w:rFonts w:ascii="Arial" w:eastAsia="Times New Roman" w:hAnsi="Arial" w:cs="Arial"/>
          <w:szCs w:val="24"/>
          <w:lang w:eastAsia="pl-PL"/>
        </w:rPr>
        <w:t xml:space="preserve"> DNSH, czyli „nie czyń znaczącej</w:t>
      </w:r>
      <w:r w:rsidR="005D03EE" w:rsidRPr="00AE043A">
        <w:rPr>
          <w:rFonts w:ascii="Arial" w:hAnsi="Arial" w:cs="Arial"/>
          <w:szCs w:val="24"/>
        </w:rPr>
        <w:t xml:space="preserve"> szkody”</w:t>
      </w:r>
      <w:r w:rsidR="00D0374E">
        <w:rPr>
          <w:rFonts w:ascii="Arial" w:hAnsi="Arial" w:cs="Arial"/>
          <w:i w:val="0"/>
          <w:szCs w:val="24"/>
        </w:rPr>
        <w:t>.</w:t>
      </w:r>
    </w:p>
    <w:p w14:paraId="78CD70AA" w14:textId="5A165012" w:rsidR="007A4144" w:rsidRPr="00AE043A" w:rsidRDefault="00974031" w:rsidP="00AE043A">
      <w:pPr>
        <w:pBdr>
          <w:top w:val="single" w:sz="4" w:space="1" w:color="auto"/>
          <w:left w:val="single" w:sz="4" w:space="4" w:color="auto"/>
          <w:bottom w:val="single" w:sz="4" w:space="1" w:color="auto"/>
          <w:right w:val="single" w:sz="4" w:space="4" w:color="auto"/>
        </w:pBdr>
        <w:spacing w:before="120" w:after="120" w:line="24" w:lineRule="atLeast"/>
        <w:rPr>
          <w:rFonts w:ascii="Arial" w:hAnsi="Arial" w:cs="Arial"/>
          <w:sz w:val="24"/>
          <w:szCs w:val="24"/>
          <w:lang w:eastAsia="en-GB"/>
        </w:rPr>
      </w:pPr>
      <w:r>
        <w:rPr>
          <w:rFonts w:ascii="Arial" w:hAnsi="Arial" w:cs="Arial"/>
          <w:sz w:val="24"/>
          <w:szCs w:val="24"/>
          <w:lang w:eastAsia="en-GB"/>
        </w:rPr>
        <w:t>Pole tekstowe.</w:t>
      </w:r>
    </w:p>
    <w:tbl>
      <w:tblPr>
        <w:tblW w:w="4959"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8"/>
      </w:tblGrid>
      <w:tr w:rsidR="007A4144" w:rsidRPr="00AE043A" w14:paraId="2BAB839D" w14:textId="77777777">
        <w:trPr>
          <w:trHeight w:val="416"/>
        </w:trPr>
        <w:tc>
          <w:tcPr>
            <w:tcW w:w="5000" w:type="pct"/>
            <w:shd w:val="clear" w:color="auto" w:fill="F2F2F2"/>
          </w:tcPr>
          <w:p w14:paraId="3F3C00DC" w14:textId="547F9577" w:rsidR="007A4144" w:rsidRPr="00AE043A" w:rsidRDefault="007A4144" w:rsidP="00AE043A">
            <w:pPr>
              <w:spacing w:before="120" w:after="120"/>
              <w:rPr>
                <w:rStyle w:val="cf11"/>
                <w:rFonts w:ascii="Arial" w:hAnsi="Arial" w:cs="Arial"/>
                <w:sz w:val="24"/>
                <w:szCs w:val="24"/>
              </w:rPr>
            </w:pPr>
            <w:r w:rsidRPr="00AD65A1">
              <w:rPr>
                <w:rFonts w:ascii="Arial" w:hAnsi="Arial" w:cs="Arial"/>
                <w:sz w:val="24"/>
                <w:szCs w:val="24"/>
              </w:rPr>
              <w:t>Zgodność z zasadą</w:t>
            </w:r>
            <w:r w:rsidRPr="00AE043A">
              <w:rPr>
                <w:rFonts w:ascii="Arial" w:hAnsi="Arial" w:cs="Arial"/>
                <w:i/>
                <w:sz w:val="24"/>
                <w:szCs w:val="24"/>
              </w:rPr>
              <w:t xml:space="preserve"> </w:t>
            </w:r>
            <w:r w:rsidRPr="00AE043A">
              <w:rPr>
                <w:rFonts w:ascii="Arial" w:hAnsi="Arial" w:cs="Arial"/>
                <w:sz w:val="24"/>
                <w:szCs w:val="24"/>
              </w:rPr>
              <w:t xml:space="preserve">DNSH </w:t>
            </w:r>
            <w:r w:rsidRPr="00AE043A">
              <w:rPr>
                <w:rStyle w:val="cf11"/>
                <w:rFonts w:ascii="Arial" w:hAnsi="Arial" w:cs="Arial"/>
                <w:sz w:val="24"/>
                <w:szCs w:val="24"/>
              </w:rPr>
              <w:t>(art. 17 rozporządzenia w sprawie taksonomii</w:t>
            </w:r>
            <w:r w:rsidRPr="00AE043A">
              <w:rPr>
                <w:rStyle w:val="Odwoanieprzypisudolnego"/>
                <w:rFonts w:ascii="Arial" w:hAnsi="Arial" w:cs="Arial"/>
                <w:sz w:val="24"/>
                <w:szCs w:val="24"/>
              </w:rPr>
              <w:footnoteReference w:id="2"/>
            </w:r>
            <w:r w:rsidRPr="00AE043A">
              <w:rPr>
                <w:rStyle w:val="cf11"/>
                <w:rFonts w:ascii="Arial" w:hAnsi="Arial" w:cs="Arial"/>
                <w:sz w:val="24"/>
                <w:szCs w:val="24"/>
              </w:rPr>
              <w:t>).</w:t>
            </w:r>
          </w:p>
          <w:p w14:paraId="7BF9DECC" w14:textId="34B147DB" w:rsidR="007A4144" w:rsidRPr="00AE043A" w:rsidRDefault="007A4144" w:rsidP="00AE043A">
            <w:pPr>
              <w:spacing w:before="120" w:after="120"/>
              <w:rPr>
                <w:rStyle w:val="cf11"/>
                <w:rFonts w:ascii="Arial" w:hAnsi="Arial" w:cs="Arial"/>
                <w:sz w:val="24"/>
                <w:szCs w:val="24"/>
              </w:rPr>
            </w:pPr>
            <w:r w:rsidRPr="00AE043A">
              <w:rPr>
                <w:rStyle w:val="cf11"/>
                <w:rFonts w:ascii="Arial" w:hAnsi="Arial" w:cs="Arial"/>
                <w:sz w:val="24"/>
                <w:szCs w:val="24"/>
              </w:rPr>
              <w:t>Należy prze</w:t>
            </w:r>
            <w:r w:rsidR="00EA0D65">
              <w:rPr>
                <w:rStyle w:val="cf11"/>
                <w:rFonts w:ascii="Arial" w:hAnsi="Arial" w:cs="Arial"/>
                <w:sz w:val="24"/>
                <w:szCs w:val="24"/>
              </w:rPr>
              <w:t>analizować zastosowane rozwiązania w ramach przedsięwzięcia</w:t>
            </w:r>
            <w:r w:rsidRPr="00AE043A">
              <w:rPr>
                <w:rStyle w:val="cf11"/>
                <w:rFonts w:ascii="Arial" w:hAnsi="Arial" w:cs="Arial"/>
                <w:sz w:val="24"/>
                <w:szCs w:val="24"/>
              </w:rPr>
              <w:t xml:space="preserve"> pod kątem </w:t>
            </w:r>
            <w:r w:rsidR="00107696">
              <w:rPr>
                <w:rStyle w:val="cf11"/>
                <w:rFonts w:ascii="Arial" w:hAnsi="Arial" w:cs="Arial"/>
                <w:sz w:val="24"/>
                <w:szCs w:val="24"/>
              </w:rPr>
              <w:t>zgodności z celami środowiskowymi:</w:t>
            </w:r>
            <w:r w:rsidRPr="00AE043A">
              <w:rPr>
                <w:rStyle w:val="cf11"/>
                <w:rFonts w:ascii="Arial" w:hAnsi="Arial" w:cs="Arial"/>
                <w:sz w:val="24"/>
                <w:szCs w:val="24"/>
              </w:rPr>
              <w:t xml:space="preserve">: </w:t>
            </w:r>
          </w:p>
          <w:p w14:paraId="3BE52102" w14:textId="77777777" w:rsidR="007A4144" w:rsidRPr="00AE043A" w:rsidRDefault="007A4144" w:rsidP="00AE043A">
            <w:pPr>
              <w:numPr>
                <w:ilvl w:val="0"/>
                <w:numId w:val="25"/>
              </w:numPr>
              <w:spacing w:before="120" w:after="120"/>
              <w:ind w:left="417" w:hanging="417"/>
              <w:rPr>
                <w:rStyle w:val="cf11"/>
                <w:rFonts w:ascii="Arial" w:hAnsi="Arial" w:cs="Arial"/>
                <w:sz w:val="24"/>
                <w:szCs w:val="24"/>
              </w:rPr>
            </w:pPr>
            <w:r w:rsidRPr="00AE043A">
              <w:rPr>
                <w:rStyle w:val="cf11"/>
                <w:rFonts w:ascii="Arial" w:hAnsi="Arial" w:cs="Arial"/>
                <w:sz w:val="24"/>
                <w:szCs w:val="24"/>
              </w:rPr>
              <w:t xml:space="preserve">łagodzenia zmian klimatu; </w:t>
            </w:r>
          </w:p>
          <w:p w14:paraId="60302EF4"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11"/>
                <w:rFonts w:ascii="Arial" w:hAnsi="Arial" w:cs="Arial"/>
                <w:sz w:val="24"/>
                <w:szCs w:val="24"/>
              </w:rPr>
              <w:t>a</w:t>
            </w:r>
            <w:r w:rsidRPr="00AE043A">
              <w:rPr>
                <w:rStyle w:val="cf01"/>
                <w:rFonts w:ascii="Arial" w:hAnsi="Arial" w:cs="Arial"/>
                <w:sz w:val="24"/>
                <w:szCs w:val="24"/>
              </w:rPr>
              <w:t xml:space="preserve">daptacji do zmian klimatu; </w:t>
            </w:r>
          </w:p>
          <w:p w14:paraId="33862FB1"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01"/>
                <w:rFonts w:ascii="Arial" w:hAnsi="Arial" w:cs="Arial"/>
                <w:sz w:val="24"/>
                <w:szCs w:val="24"/>
              </w:rPr>
              <w:t xml:space="preserve">odpowiedniego użytkowania i ochrony zasobów wodnych; </w:t>
            </w:r>
          </w:p>
          <w:p w14:paraId="3DE0661A"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01"/>
                <w:rFonts w:ascii="Arial" w:hAnsi="Arial" w:cs="Arial"/>
                <w:sz w:val="24"/>
                <w:szCs w:val="24"/>
              </w:rPr>
              <w:t xml:space="preserve">gospodarki o obiegu zamkniętym, w tym zapobiegania powstawaniu odpadów i recyklingu; </w:t>
            </w:r>
          </w:p>
          <w:p w14:paraId="64B9D440"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01"/>
                <w:rFonts w:ascii="Arial" w:hAnsi="Arial" w:cs="Arial"/>
                <w:sz w:val="24"/>
                <w:szCs w:val="24"/>
              </w:rPr>
              <w:t xml:space="preserve">zapobiegania i kontroli zanieczyszczeń powietrza, wody lub ziemi; </w:t>
            </w:r>
          </w:p>
          <w:p w14:paraId="48108F2A"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01"/>
                <w:rFonts w:ascii="Arial" w:hAnsi="Arial" w:cs="Arial"/>
                <w:sz w:val="24"/>
                <w:szCs w:val="24"/>
              </w:rPr>
              <w:t xml:space="preserve">ochrony i odtwarzania bioróżnorodności i ekosystemów. </w:t>
            </w:r>
          </w:p>
          <w:p w14:paraId="66608056" w14:textId="25F3E92B" w:rsidR="00936BAC" w:rsidRDefault="00EA0D65" w:rsidP="001A418F">
            <w:pPr>
              <w:pStyle w:val="Tekstprzypisudolnego"/>
              <w:rPr>
                <w:rStyle w:val="cf01"/>
                <w:rFonts w:ascii="Arial" w:hAnsi="Arial" w:cs="Arial"/>
                <w:sz w:val="24"/>
                <w:szCs w:val="24"/>
              </w:rPr>
            </w:pPr>
            <w:r>
              <w:rPr>
                <w:rFonts w:ascii="Arial" w:hAnsi="Arial" w:cs="Arial"/>
                <w:sz w:val="24"/>
                <w:szCs w:val="24"/>
                <w:lang w:val="pl-PL"/>
              </w:rPr>
              <w:t>W polu tekstowym należy</w:t>
            </w:r>
            <w:r w:rsidR="00C64FEF">
              <w:rPr>
                <w:rFonts w:ascii="Arial" w:hAnsi="Arial" w:cs="Arial"/>
                <w:sz w:val="24"/>
                <w:szCs w:val="24"/>
                <w:lang w:val="pl-PL"/>
              </w:rPr>
              <w:t xml:space="preserve"> </w:t>
            </w:r>
            <w:r w:rsidR="00D0374E" w:rsidRPr="00D0374E">
              <w:rPr>
                <w:rFonts w:ascii="Arial" w:hAnsi="Arial" w:cs="Arial"/>
                <w:sz w:val="24"/>
                <w:szCs w:val="24"/>
                <w:lang w:val="pl-PL"/>
              </w:rPr>
              <w:t xml:space="preserve">odnieść się </w:t>
            </w:r>
            <w:r w:rsidR="005C277F">
              <w:rPr>
                <w:rFonts w:ascii="Arial" w:hAnsi="Arial" w:cs="Arial"/>
                <w:sz w:val="24"/>
                <w:szCs w:val="24"/>
                <w:lang w:val="pl-PL"/>
              </w:rPr>
              <w:t xml:space="preserve">w szczególności </w:t>
            </w:r>
            <w:r w:rsidR="00107696">
              <w:rPr>
                <w:rFonts w:ascii="Arial" w:hAnsi="Arial" w:cs="Arial"/>
                <w:sz w:val="24"/>
                <w:szCs w:val="24"/>
                <w:lang w:val="pl-PL"/>
              </w:rPr>
              <w:t>do treści następujących dokumentów</w:t>
            </w:r>
            <w:r w:rsidR="00936BAC">
              <w:rPr>
                <w:rFonts w:ascii="Arial" w:hAnsi="Arial" w:cs="Arial"/>
                <w:sz w:val="24"/>
                <w:szCs w:val="24"/>
                <w:lang w:val="pl-PL"/>
              </w:rPr>
              <w:t>:</w:t>
            </w:r>
            <w:r w:rsidR="00D0374E" w:rsidRPr="00D0374E">
              <w:rPr>
                <w:rStyle w:val="cf01"/>
                <w:rFonts w:ascii="Arial" w:hAnsi="Arial" w:cs="Arial"/>
                <w:sz w:val="24"/>
                <w:szCs w:val="24"/>
              </w:rPr>
              <w:t xml:space="preserve"> </w:t>
            </w:r>
          </w:p>
          <w:p w14:paraId="67FBE031" w14:textId="22FFB296" w:rsidR="00936BAC" w:rsidRDefault="00936BAC" w:rsidP="001A418F">
            <w:pPr>
              <w:pStyle w:val="Tekstprzypisudolnego"/>
              <w:rPr>
                <w:rStyle w:val="cf01"/>
                <w:rFonts w:ascii="Arial" w:hAnsi="Arial" w:cs="Arial"/>
                <w:sz w:val="24"/>
                <w:szCs w:val="24"/>
                <w:lang w:val="pl-PL"/>
              </w:rPr>
            </w:pPr>
            <w:r>
              <w:rPr>
                <w:rStyle w:val="cf01"/>
                <w:rFonts w:ascii="Arial" w:hAnsi="Arial" w:cs="Arial"/>
                <w:sz w:val="24"/>
                <w:szCs w:val="24"/>
                <w:lang w:val="pl-PL"/>
              </w:rPr>
              <w:t xml:space="preserve">- </w:t>
            </w:r>
            <w:r w:rsidR="00D0374E" w:rsidRPr="00D0374E">
              <w:rPr>
                <w:rStyle w:val="cf01"/>
                <w:rFonts w:ascii="Arial" w:hAnsi="Arial" w:cs="Arial"/>
                <w:sz w:val="24"/>
                <w:szCs w:val="24"/>
              </w:rPr>
              <w:t>„Ocena DNSH reform i inwestycji (wiązek projektów) przedstawionych w KPO”</w:t>
            </w:r>
            <w:r w:rsidR="001A418F">
              <w:rPr>
                <w:rStyle w:val="cf01"/>
                <w:rFonts w:ascii="Arial" w:hAnsi="Arial" w:cs="Arial"/>
                <w:sz w:val="24"/>
                <w:szCs w:val="24"/>
              </w:rPr>
              <w:t>, dostępnych pod adresem internetowym:</w:t>
            </w:r>
            <w:r w:rsidR="00D0374E" w:rsidRPr="00D0374E">
              <w:rPr>
                <w:rStyle w:val="cf01"/>
                <w:rFonts w:ascii="Arial" w:hAnsi="Arial" w:cs="Arial"/>
                <w:sz w:val="24"/>
                <w:szCs w:val="24"/>
              </w:rPr>
              <w:t xml:space="preserve"> </w:t>
            </w:r>
            <w:hyperlink r:id="rId9" w:history="1">
              <w:r w:rsidR="00D0374E" w:rsidRPr="00211F66">
                <w:rPr>
                  <w:rStyle w:val="cf01"/>
                  <w:rFonts w:ascii="Arial" w:hAnsi="Arial" w:cs="Arial"/>
                  <w:color w:val="2F5496" w:themeColor="accent1" w:themeShade="BF"/>
                  <w:sz w:val="24"/>
                  <w:szCs w:val="24"/>
                </w:rPr>
                <w:t>https://www.gov.pl/attachment/035d99d8-c439-4c84-b77b-f2cb5d4772e8</w:t>
              </w:r>
            </w:hyperlink>
            <w:r w:rsidR="001A418F">
              <w:rPr>
                <w:rStyle w:val="cf01"/>
                <w:rFonts w:ascii="Arial" w:hAnsi="Arial" w:cs="Arial"/>
                <w:color w:val="2F5496" w:themeColor="accent1" w:themeShade="BF"/>
                <w:sz w:val="24"/>
                <w:szCs w:val="24"/>
              </w:rPr>
              <w:t xml:space="preserve">, </w:t>
            </w:r>
            <w:r w:rsidR="001A418F" w:rsidRPr="001A418F">
              <w:rPr>
                <w:rStyle w:val="cf01"/>
                <w:rFonts w:ascii="Arial" w:hAnsi="Arial" w:cs="Arial"/>
                <w:sz w:val="24"/>
                <w:szCs w:val="24"/>
              </w:rPr>
              <w:t xml:space="preserve">w zakresie inwestycji </w:t>
            </w:r>
            <w:r>
              <w:rPr>
                <w:rStyle w:val="cf01"/>
                <w:rFonts w:ascii="Arial" w:hAnsi="Arial" w:cs="Arial"/>
                <w:sz w:val="24"/>
                <w:szCs w:val="24"/>
                <w:lang w:val="pl-PL"/>
              </w:rPr>
              <w:t>B3.3.1,</w:t>
            </w:r>
          </w:p>
          <w:p w14:paraId="732886D6" w14:textId="4A12DA0C" w:rsidR="00EA0D65" w:rsidRDefault="00936BAC" w:rsidP="00936BAC">
            <w:pPr>
              <w:spacing w:before="120" w:after="120"/>
              <w:jc w:val="both"/>
            </w:pPr>
            <w:r w:rsidRPr="00936BAC">
              <w:lastRenderedPageBreak/>
              <w:t xml:space="preserve">- </w:t>
            </w:r>
            <w:r w:rsidRPr="00936BAC">
              <w:rPr>
                <w:rFonts w:ascii="Arial" w:hAnsi="Arial" w:cs="Arial"/>
                <w:sz w:val="24"/>
                <w:szCs w:val="24"/>
              </w:rPr>
              <w:t xml:space="preserve">Wytyczne techniczne dotyczące stosowania zasady „nie czyń poważnych szkód” na podstawie rozporządzenia ustanawiającego Instrument na rzecz Odbudowy </w:t>
            </w:r>
            <w:r>
              <w:rPr>
                <w:rFonts w:ascii="Arial" w:hAnsi="Arial" w:cs="Arial"/>
                <w:sz w:val="24"/>
                <w:szCs w:val="24"/>
              </w:rPr>
              <w:br/>
            </w:r>
            <w:r w:rsidRPr="00936BAC">
              <w:rPr>
                <w:rFonts w:ascii="Arial" w:hAnsi="Arial" w:cs="Arial"/>
                <w:sz w:val="24"/>
                <w:szCs w:val="24"/>
              </w:rPr>
              <w:t>i Zwiększania Odporności (2021/C 58/01)</w:t>
            </w:r>
            <w:r w:rsidR="00EA0D65">
              <w:rPr>
                <w:rFonts w:ascii="Arial" w:hAnsi="Arial" w:cs="Arial"/>
                <w:sz w:val="24"/>
                <w:szCs w:val="24"/>
              </w:rPr>
              <w:t>,</w:t>
            </w:r>
            <w:r w:rsidR="00D0374E" w:rsidRPr="00936BAC">
              <w:t xml:space="preserve"> </w:t>
            </w:r>
          </w:p>
          <w:p w14:paraId="27600018" w14:textId="2AFF8A18" w:rsidR="00D0374E" w:rsidRPr="00EA0D65" w:rsidRDefault="00EA0D65" w:rsidP="00936BAC">
            <w:pPr>
              <w:spacing w:before="120" w:after="120"/>
              <w:jc w:val="both"/>
              <w:rPr>
                <w:rFonts w:ascii="Arial" w:hAnsi="Arial" w:cs="Arial"/>
                <w:sz w:val="24"/>
                <w:szCs w:val="24"/>
              </w:rPr>
            </w:pPr>
            <w:r>
              <w:rPr>
                <w:rFonts w:ascii="Arial" w:hAnsi="Arial" w:cs="Arial"/>
                <w:sz w:val="24"/>
                <w:szCs w:val="24"/>
              </w:rPr>
              <w:t xml:space="preserve">- </w:t>
            </w:r>
            <w:r w:rsidRPr="00EA0D65">
              <w:rPr>
                <w:rFonts w:ascii="Arial" w:hAnsi="Arial" w:cs="Arial"/>
                <w:sz w:val="24"/>
                <w:szCs w:val="24"/>
              </w:rPr>
              <w:t>uzyskane zgody administracyjne (decyzje, skuteczne zgłoszenia).</w:t>
            </w:r>
          </w:p>
          <w:p w14:paraId="481368E2" w14:textId="1F023BFC" w:rsidR="007A4144" w:rsidRPr="00AE043A" w:rsidRDefault="007A4144" w:rsidP="00936BAC">
            <w:pPr>
              <w:spacing w:before="120" w:after="120"/>
              <w:jc w:val="both"/>
              <w:rPr>
                <w:rFonts w:ascii="Arial" w:hAnsi="Arial" w:cs="Arial"/>
                <w:sz w:val="24"/>
                <w:szCs w:val="24"/>
              </w:rPr>
            </w:pPr>
            <w:r w:rsidRPr="00AE043A">
              <w:rPr>
                <w:rFonts w:ascii="Arial" w:hAnsi="Arial" w:cs="Arial"/>
                <w:sz w:val="24"/>
                <w:szCs w:val="24"/>
              </w:rPr>
              <w:t xml:space="preserve">Rozporządzenie w sprawie taksonomii ustanawia ogólne podejście do oceny DNSH polegające na wykazaniu, że żadna z sytuacji wymienionych w artykule </w:t>
            </w:r>
            <w:r w:rsidR="00EA0D65">
              <w:rPr>
                <w:rFonts w:ascii="Arial" w:hAnsi="Arial" w:cs="Arial"/>
                <w:sz w:val="24"/>
                <w:szCs w:val="24"/>
              </w:rPr>
              <w:br/>
            </w:r>
            <w:r w:rsidRPr="00AE043A">
              <w:rPr>
                <w:rFonts w:ascii="Arial" w:hAnsi="Arial" w:cs="Arial"/>
                <w:sz w:val="24"/>
                <w:szCs w:val="24"/>
              </w:rPr>
              <w:t>17 rozporządzenia nie wystąpi w odniesieniu do analizowanego projektu. Należy przea</w:t>
            </w:r>
            <w:r w:rsidR="00EA0D65">
              <w:rPr>
                <w:rFonts w:ascii="Arial" w:hAnsi="Arial" w:cs="Arial"/>
                <w:sz w:val="24"/>
                <w:szCs w:val="24"/>
              </w:rPr>
              <w:t>nalizować oddziaływanie przedsięwzięcia</w:t>
            </w:r>
            <w:r w:rsidRPr="00AE043A">
              <w:rPr>
                <w:rFonts w:ascii="Arial" w:hAnsi="Arial" w:cs="Arial"/>
                <w:sz w:val="24"/>
                <w:szCs w:val="24"/>
              </w:rPr>
              <w:t xml:space="preserve"> pod kątem znaczących szkód </w:t>
            </w:r>
            <w:r w:rsidR="00EA0D65">
              <w:rPr>
                <w:rFonts w:ascii="Arial" w:hAnsi="Arial" w:cs="Arial"/>
                <w:sz w:val="24"/>
                <w:szCs w:val="24"/>
              </w:rPr>
              <w:br/>
            </w:r>
            <w:r w:rsidRPr="00AE043A">
              <w:rPr>
                <w:rFonts w:ascii="Arial" w:hAnsi="Arial" w:cs="Arial"/>
                <w:sz w:val="24"/>
                <w:szCs w:val="24"/>
              </w:rPr>
              <w:t>w odniesieniu do każdego z celów środowiskowych.</w:t>
            </w:r>
          </w:p>
        </w:tc>
      </w:tr>
    </w:tbl>
    <w:p w14:paraId="6B436C4E" w14:textId="77777777" w:rsidR="00F72E29" w:rsidRPr="00AE043A" w:rsidRDefault="00F72E29" w:rsidP="00AE043A">
      <w:pPr>
        <w:keepNext/>
        <w:tabs>
          <w:tab w:val="left" w:pos="567"/>
        </w:tabs>
        <w:spacing w:before="120" w:after="120" w:line="240" w:lineRule="auto"/>
        <w:ind w:left="567" w:hanging="567"/>
        <w:outlineLvl w:val="1"/>
        <w:rPr>
          <w:rFonts w:ascii="Arial" w:hAnsi="Arial" w:cs="Arial"/>
          <w:b/>
          <w:sz w:val="24"/>
          <w:szCs w:val="24"/>
          <w:lang w:eastAsia="en-GB"/>
        </w:rPr>
      </w:pPr>
      <w:r w:rsidRPr="00AE043A">
        <w:rPr>
          <w:rFonts w:ascii="Arial" w:hAnsi="Arial" w:cs="Arial"/>
          <w:b/>
          <w:bCs/>
          <w:sz w:val="24"/>
          <w:szCs w:val="24"/>
          <w:lang w:eastAsia="en-GB"/>
        </w:rPr>
        <w:lastRenderedPageBreak/>
        <w:t>2.</w:t>
      </w:r>
      <w:r w:rsidRPr="00AE043A">
        <w:rPr>
          <w:rFonts w:ascii="Arial" w:hAnsi="Arial" w:cs="Arial"/>
          <w:sz w:val="24"/>
          <w:szCs w:val="24"/>
          <w:lang w:eastAsia="en-GB"/>
        </w:rPr>
        <w:tab/>
      </w:r>
      <w:r w:rsidRPr="00AE043A">
        <w:rPr>
          <w:rFonts w:ascii="Arial" w:hAnsi="Arial" w:cs="Arial"/>
          <w:b/>
          <w:bCs/>
          <w:sz w:val="24"/>
          <w:szCs w:val="24"/>
          <w:lang w:eastAsia="en-GB"/>
        </w:rPr>
        <w:t>Stosowanie dyrektywy 2001/42/WE Parlamentu Europejskiego i Rady</w:t>
      </w:r>
      <w:r w:rsidRPr="00AE043A">
        <w:rPr>
          <w:rFonts w:ascii="Arial" w:hAnsi="Arial" w:cs="Arial"/>
          <w:b/>
          <w:sz w:val="24"/>
          <w:szCs w:val="24"/>
          <w:vertAlign w:val="superscript"/>
          <w:lang w:eastAsia="en-GB"/>
        </w:rPr>
        <w:footnoteReference w:id="3"/>
      </w:r>
      <w:r w:rsidRPr="00AE043A">
        <w:rPr>
          <w:rFonts w:ascii="Arial" w:hAnsi="Arial" w:cs="Arial"/>
          <w:sz w:val="24"/>
          <w:szCs w:val="24"/>
          <w:lang w:eastAsia="en-GB"/>
        </w:rPr>
        <w:t xml:space="preserve"> </w:t>
      </w:r>
      <w:r w:rsidRPr="00AE043A">
        <w:rPr>
          <w:rFonts w:ascii="Arial" w:hAnsi="Arial" w:cs="Arial"/>
          <w:b/>
          <w:bCs/>
          <w:sz w:val="24"/>
          <w:szCs w:val="24"/>
          <w:lang w:eastAsia="en-GB"/>
        </w:rPr>
        <w:t xml:space="preserve">(„dyrektywa </w:t>
      </w:r>
      <w:r w:rsidR="00450457" w:rsidRPr="00AE043A">
        <w:rPr>
          <w:rFonts w:ascii="Arial" w:hAnsi="Arial" w:cs="Arial"/>
          <w:b/>
          <w:bCs/>
          <w:sz w:val="24"/>
          <w:szCs w:val="24"/>
          <w:lang w:eastAsia="en-GB"/>
        </w:rPr>
        <w:t>SOOŚ</w:t>
      </w:r>
      <w:r w:rsidRPr="00AE043A">
        <w:rPr>
          <w:rFonts w:ascii="Arial" w:hAnsi="Arial" w:cs="Arial"/>
          <w:b/>
          <w:bCs/>
          <w:sz w:val="24"/>
          <w:szCs w:val="24"/>
          <w:lang w:eastAsia="en-GB"/>
        </w:rPr>
        <w:t>”)</w:t>
      </w:r>
    </w:p>
    <w:p w14:paraId="2C7E42FE" w14:textId="40FB2732" w:rsidR="006A3DDB" w:rsidRPr="00AE043A" w:rsidRDefault="00F72E29" w:rsidP="00AE043A">
      <w:pPr>
        <w:pStyle w:val="ManualHeading3"/>
        <w:tabs>
          <w:tab w:val="clear" w:pos="850"/>
          <w:tab w:val="left" w:pos="567"/>
        </w:tabs>
        <w:spacing w:line="24" w:lineRule="atLeast"/>
        <w:ind w:left="567" w:hanging="567"/>
        <w:jc w:val="left"/>
        <w:rPr>
          <w:rFonts w:ascii="Arial" w:hAnsi="Arial" w:cs="Arial"/>
          <w:i w:val="0"/>
          <w:szCs w:val="24"/>
        </w:rPr>
      </w:pPr>
      <w:r w:rsidRPr="00AE043A">
        <w:rPr>
          <w:rFonts w:ascii="Arial" w:hAnsi="Arial" w:cs="Arial"/>
          <w:i w:val="0"/>
          <w:szCs w:val="24"/>
        </w:rPr>
        <w:t>2.1</w:t>
      </w:r>
      <w:r w:rsidRPr="00AE043A">
        <w:rPr>
          <w:rFonts w:ascii="Arial" w:hAnsi="Arial" w:cs="Arial"/>
          <w:i w:val="0"/>
          <w:szCs w:val="24"/>
        </w:rPr>
        <w:tab/>
        <w:t>Czy</w:t>
      </w:r>
      <w:r w:rsidR="00593BCB">
        <w:rPr>
          <w:rFonts w:ascii="Arial" w:hAnsi="Arial" w:cs="Arial"/>
          <w:i w:val="0"/>
          <w:szCs w:val="24"/>
        </w:rPr>
        <w:t xml:space="preserve"> </w:t>
      </w:r>
      <w:r w:rsidR="006F0021">
        <w:rPr>
          <w:rFonts w:ascii="Arial" w:hAnsi="Arial" w:cs="Arial"/>
          <w:i w:val="0"/>
          <w:szCs w:val="24"/>
        </w:rPr>
        <w:t>P</w:t>
      </w:r>
      <w:r w:rsidR="00593BCB">
        <w:rPr>
          <w:rFonts w:ascii="Arial" w:hAnsi="Arial" w:cs="Arial"/>
          <w:i w:val="0"/>
          <w:szCs w:val="24"/>
        </w:rPr>
        <w:t>rzedsięwzięcie</w:t>
      </w:r>
      <w:r w:rsidR="0044176D" w:rsidRPr="00AE043A">
        <w:rPr>
          <w:rFonts w:ascii="Arial" w:hAnsi="Arial" w:cs="Arial"/>
          <w:i w:val="0"/>
          <w:szCs w:val="24"/>
        </w:rPr>
        <w:t xml:space="preserve"> jest realizowan</w:t>
      </w:r>
      <w:r w:rsidR="00593BCB">
        <w:rPr>
          <w:rFonts w:ascii="Arial" w:hAnsi="Arial" w:cs="Arial"/>
          <w:i w:val="0"/>
          <w:szCs w:val="24"/>
        </w:rPr>
        <w:t>e</w:t>
      </w:r>
      <w:r w:rsidR="0044176D" w:rsidRPr="00AE043A">
        <w:rPr>
          <w:rFonts w:ascii="Arial" w:hAnsi="Arial" w:cs="Arial"/>
          <w:i w:val="0"/>
          <w:szCs w:val="24"/>
        </w:rPr>
        <w:t xml:space="preserve"> w wyniku planu lub programu</w:t>
      </w:r>
      <w:r w:rsidR="00701772">
        <w:rPr>
          <w:rFonts w:ascii="Arial" w:hAnsi="Arial" w:cs="Arial"/>
          <w:i w:val="0"/>
          <w:szCs w:val="24"/>
        </w:rPr>
        <w:t xml:space="preserve"> innego niż KPO</w:t>
      </w:r>
      <w:r w:rsidR="0044176D" w:rsidRPr="00AE043A">
        <w:rPr>
          <w:rFonts w:ascii="Arial" w:hAnsi="Arial" w:cs="Arial"/>
          <w:i w:val="0"/>
          <w:szCs w:val="24"/>
        </w:rPr>
        <w:t>, objętego zakresem wymienionej dyrektywy</w:t>
      </w:r>
      <w:r w:rsidR="00593BCB">
        <w:rPr>
          <w:rFonts w:ascii="Arial" w:hAnsi="Arial" w:cs="Arial"/>
          <w:i w:val="0"/>
          <w:szCs w:val="24"/>
        </w:rPr>
        <w:t xml:space="preserve"> </w:t>
      </w:r>
      <w:r w:rsidR="0044176D" w:rsidRPr="00AE043A">
        <w:rPr>
          <w:rFonts w:ascii="Arial" w:hAnsi="Arial" w:cs="Arial"/>
          <w:i w:val="0"/>
          <w:szCs w:val="24"/>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F72E29" w:rsidRPr="00AE043A" w14:paraId="4A21E55A" w14:textId="77777777" w:rsidTr="00DD4B49">
        <w:trPr>
          <w:cantSplit/>
        </w:trPr>
        <w:tc>
          <w:tcPr>
            <w:tcW w:w="851" w:type="dxa"/>
          </w:tcPr>
          <w:p w14:paraId="02DCD25C"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C7EBCDB"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5520088F"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48F52F30"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1202B18"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6FF3E91F" w14:textId="77777777" w:rsidR="00F72E29" w:rsidRPr="00AE043A" w:rsidRDefault="00F72E29" w:rsidP="00AE043A">
      <w:pPr>
        <w:pStyle w:val="ManualHeading3"/>
        <w:tabs>
          <w:tab w:val="clear" w:pos="850"/>
          <w:tab w:val="left" w:pos="567"/>
        </w:tabs>
        <w:spacing w:before="0" w:line="24" w:lineRule="atLeast"/>
        <w:ind w:left="567" w:hanging="567"/>
        <w:jc w:val="left"/>
        <w:rPr>
          <w:rFonts w:ascii="Arial" w:hAnsi="Arial" w:cs="Arial"/>
          <w:i w:val="0"/>
          <w:szCs w:val="24"/>
        </w:rPr>
      </w:pPr>
      <w:r w:rsidRPr="00AE043A">
        <w:rPr>
          <w:rFonts w:ascii="Arial" w:hAnsi="Arial" w:cs="Arial"/>
          <w:i w:val="0"/>
          <w:szCs w:val="24"/>
        </w:rPr>
        <w:t>2.2.</w:t>
      </w:r>
      <w:r w:rsidRPr="00AE043A">
        <w:rPr>
          <w:rFonts w:ascii="Arial" w:hAnsi="Arial" w:cs="Arial"/>
          <w:i w:val="0"/>
          <w:szCs w:val="24"/>
        </w:rPr>
        <w:tab/>
        <w:t xml:space="preserve">Jeżeli w odpowiedzi na pytanie 2.1 zaznaczono „Tak”, należy określić, czy dany plan lub program podlegał strategicznej ocenie oddziaływania na środowisko zgodnie z dyrektywą </w:t>
      </w:r>
      <w:r w:rsidR="00BF2E31" w:rsidRPr="00AE043A">
        <w:rPr>
          <w:rFonts w:ascii="Arial" w:hAnsi="Arial" w:cs="Arial"/>
          <w:i w:val="0"/>
          <w:szCs w:val="24"/>
        </w:rPr>
        <w:t>SOOŚ</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F72E29" w:rsidRPr="00AE043A" w14:paraId="2B39D9D8" w14:textId="77777777" w:rsidTr="00DD4B49">
        <w:trPr>
          <w:cantSplit/>
        </w:trPr>
        <w:tc>
          <w:tcPr>
            <w:tcW w:w="851" w:type="dxa"/>
          </w:tcPr>
          <w:p w14:paraId="7B433FF9"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DFA1B15"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5EEDD68F"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654D154C"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936ED48"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65670284" w14:textId="77777777" w:rsidR="00F72E29" w:rsidRPr="00AE043A" w:rsidRDefault="00F72E29" w:rsidP="00AE043A">
      <w:pPr>
        <w:pStyle w:val="Akapitzlist"/>
        <w:numPr>
          <w:ilvl w:val="1"/>
          <w:numId w:val="27"/>
        </w:numPr>
        <w:spacing w:before="120" w:after="120" w:line="240" w:lineRule="auto"/>
        <w:ind w:left="851" w:hanging="284"/>
        <w:contextualSpacing w:val="0"/>
        <w:rPr>
          <w:rFonts w:ascii="Arial" w:hAnsi="Arial" w:cs="Arial"/>
          <w:sz w:val="24"/>
          <w:szCs w:val="24"/>
          <w:lang w:eastAsia="en-GB"/>
        </w:rPr>
      </w:pPr>
      <w:r w:rsidRPr="00AE043A">
        <w:rPr>
          <w:rFonts w:ascii="Arial" w:hAnsi="Arial" w:cs="Arial"/>
          <w:sz w:val="24"/>
          <w:szCs w:val="24"/>
          <w:lang w:eastAsia="en-GB"/>
        </w:rPr>
        <w:t>Jeżeli zaznaczono odpowiedź „</w:t>
      </w:r>
      <w:r w:rsidR="0095631F" w:rsidRPr="00AE043A">
        <w:rPr>
          <w:rFonts w:ascii="Arial" w:hAnsi="Arial" w:cs="Arial"/>
          <w:sz w:val="24"/>
          <w:szCs w:val="24"/>
          <w:lang w:eastAsia="en-GB"/>
        </w:rPr>
        <w:t>N</w:t>
      </w:r>
      <w:r w:rsidRPr="00AE043A">
        <w:rPr>
          <w:rFonts w:ascii="Arial" w:hAnsi="Arial" w:cs="Arial"/>
          <w:sz w:val="24"/>
          <w:szCs w:val="24"/>
          <w:lang w:eastAsia="en-GB"/>
        </w:rPr>
        <w:t>ie”, należy podać krótkie wyjaśnienie:</w:t>
      </w:r>
    </w:p>
    <w:p w14:paraId="79E6C2A4" w14:textId="7AD429CE" w:rsidR="00F72E29" w:rsidRDefault="00E81650" w:rsidP="00AE043A">
      <w:pPr>
        <w:pStyle w:val="Akapitzlist"/>
        <w:numPr>
          <w:ilvl w:val="1"/>
          <w:numId w:val="27"/>
        </w:numPr>
        <w:spacing w:before="120" w:after="480" w:line="240" w:lineRule="auto"/>
        <w:ind w:left="851" w:hanging="284"/>
        <w:contextualSpacing w:val="0"/>
        <w:rPr>
          <w:rFonts w:ascii="Arial" w:hAnsi="Arial" w:cs="Arial"/>
          <w:sz w:val="24"/>
          <w:szCs w:val="24"/>
          <w:lang w:eastAsia="en-GB"/>
        </w:rPr>
      </w:pPr>
      <w:r>
        <w:rPr>
          <w:rFonts w:ascii="Arial" w:hAnsi="Arial" w:cs="Arial"/>
          <w:noProof/>
          <w:sz w:val="24"/>
          <w:szCs w:val="24"/>
          <w:lang w:eastAsia="pl-PL"/>
        </w:rPr>
        <mc:AlternateContent>
          <mc:Choice Requires="wps">
            <w:drawing>
              <wp:anchor distT="0" distB="0" distL="114300" distR="114300" simplePos="0" relativeHeight="251659264" behindDoc="0" locked="0" layoutInCell="1" allowOverlap="1" wp14:anchorId="27C14C00" wp14:editId="566B6535">
                <wp:simplePos x="0" y="0"/>
                <wp:positionH relativeFrom="column">
                  <wp:posOffset>-4445</wp:posOffset>
                </wp:positionH>
                <wp:positionV relativeFrom="paragraph">
                  <wp:posOffset>730885</wp:posOffset>
                </wp:positionV>
                <wp:extent cx="5760720" cy="257175"/>
                <wp:effectExtent l="0" t="0" r="11430" b="28575"/>
                <wp:wrapNone/>
                <wp:docPr id="656945293" name="Pole tekstowe 1"/>
                <wp:cNvGraphicFramePr/>
                <a:graphic xmlns:a="http://schemas.openxmlformats.org/drawingml/2006/main">
                  <a:graphicData uri="http://schemas.microsoft.com/office/word/2010/wordprocessingShape">
                    <wps:wsp>
                      <wps:cNvSpPr txBox="1"/>
                      <wps:spPr>
                        <a:xfrm>
                          <a:off x="0" y="0"/>
                          <a:ext cx="5760720" cy="257175"/>
                        </a:xfrm>
                        <a:prstGeom prst="rect">
                          <a:avLst/>
                        </a:prstGeom>
                        <a:solidFill>
                          <a:schemeClr val="lt1"/>
                        </a:solidFill>
                        <a:ln w="6350">
                          <a:solidFill>
                            <a:prstClr val="black"/>
                          </a:solidFill>
                        </a:ln>
                      </wps:spPr>
                      <wps:txbx>
                        <w:txbxContent>
                          <w:p w14:paraId="1EF9A752" w14:textId="3DEC56A6" w:rsidR="00E81650" w:rsidRDefault="00974031">
                            <w:r>
                              <w:t>Pole tekstowe.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14C00" id="Pole tekstowe 1" o:spid="_x0000_s1028" type="#_x0000_t202" style="position:absolute;left:0;text-align:left;margin-left:-.35pt;margin-top:57.55pt;width:453.6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" fillcolor="white [3201]" strokeweight=".5pt">
                <v:textbox>
                  <w:txbxContent>
                    <w:p w14:paraId="1EF9A752" w14:textId="3DEC56A6" w:rsidR="00E81650" w:rsidRDefault="00974031">
                      <w:r>
                        <w:t>Pole tekstowe.</w:t>
                      </w:r>
                    </w:p>
                  </w:txbxContent>
                </v:textbox>
              </v:shape>
            </w:pict>
          </mc:Fallback>
        </mc:AlternateContent>
      </w:r>
      <w:r w:rsidR="00F72E29" w:rsidRPr="00AE043A">
        <w:rPr>
          <w:rFonts w:ascii="Arial" w:hAnsi="Arial" w:cs="Arial"/>
          <w:sz w:val="24"/>
          <w:szCs w:val="24"/>
          <w:lang w:eastAsia="en-GB"/>
        </w:rPr>
        <w:t>Jeżeli zaznaczono odpowiedź „Tak”, należy podać nietechniczne streszczenie</w:t>
      </w:r>
      <w:r w:rsidR="00F72E29" w:rsidRPr="00AE043A">
        <w:rPr>
          <w:rFonts w:ascii="Arial" w:hAnsi="Arial" w:cs="Arial"/>
          <w:sz w:val="24"/>
          <w:szCs w:val="24"/>
          <w:vertAlign w:val="superscript"/>
          <w:lang w:eastAsia="en-GB"/>
        </w:rPr>
        <w:footnoteReference w:id="4"/>
      </w:r>
      <w:r w:rsidR="00F72E29" w:rsidRPr="00AE043A">
        <w:rPr>
          <w:rFonts w:ascii="Arial" w:hAnsi="Arial" w:cs="Arial"/>
          <w:sz w:val="24"/>
          <w:szCs w:val="24"/>
          <w:vertAlign w:val="superscript"/>
          <w:lang w:eastAsia="en-GB"/>
        </w:rPr>
        <w:t xml:space="preserve"> </w:t>
      </w:r>
      <w:r w:rsidR="00F72E29" w:rsidRPr="00AE043A">
        <w:rPr>
          <w:rFonts w:ascii="Arial" w:hAnsi="Arial" w:cs="Arial"/>
          <w:sz w:val="24"/>
          <w:szCs w:val="24"/>
          <w:lang w:eastAsia="en-GB"/>
        </w:rPr>
        <w:t>sprawozdania dotyczącego środowiska (łącze internetowe albo</w:t>
      </w:r>
      <w:r w:rsidR="00974031">
        <w:rPr>
          <w:rFonts w:ascii="Arial" w:hAnsi="Arial" w:cs="Arial"/>
          <w:sz w:val="24"/>
          <w:szCs w:val="24"/>
          <w:lang w:eastAsia="en-GB"/>
        </w:rPr>
        <w:t xml:space="preserve"> załączyć</w:t>
      </w:r>
      <w:r w:rsidR="00F72E29" w:rsidRPr="00AE043A">
        <w:rPr>
          <w:rFonts w:ascii="Arial" w:hAnsi="Arial" w:cs="Arial"/>
          <w:sz w:val="24"/>
          <w:szCs w:val="24"/>
          <w:lang w:eastAsia="en-GB"/>
        </w:rPr>
        <w:t xml:space="preserve"> kopię elektroniczną).</w:t>
      </w:r>
    </w:p>
    <w:p w14:paraId="13D12D46" w14:textId="77777777" w:rsidR="00E81650" w:rsidRPr="00E81650" w:rsidRDefault="00E81650" w:rsidP="00E81650">
      <w:pPr>
        <w:spacing w:before="120" w:after="480" w:line="240" w:lineRule="auto"/>
        <w:rPr>
          <w:rFonts w:ascii="Arial"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E67AB2" w:rsidRPr="00AE043A" w14:paraId="7449BD87" w14:textId="77777777" w:rsidTr="00155D66">
        <w:trPr>
          <w:trHeight w:val="416"/>
        </w:trPr>
        <w:tc>
          <w:tcPr>
            <w:tcW w:w="5000" w:type="pct"/>
            <w:shd w:val="clear" w:color="auto" w:fill="EDEDED"/>
          </w:tcPr>
          <w:p w14:paraId="5EB7D00F" w14:textId="77777777" w:rsidR="00E67AB2" w:rsidRPr="00AE043A" w:rsidRDefault="00E67AB2" w:rsidP="00AE043A">
            <w:pPr>
              <w:spacing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CB5A89D" w14:textId="5E2E0257" w:rsidR="00385BED" w:rsidRPr="00AE043A" w:rsidRDefault="00385BED" w:rsidP="00DF0641">
            <w:pPr>
              <w:spacing w:after="120" w:line="360" w:lineRule="auto"/>
              <w:jc w:val="both"/>
              <w:rPr>
                <w:rFonts w:ascii="Arial" w:hAnsi="Arial" w:cs="Arial"/>
                <w:sz w:val="24"/>
                <w:szCs w:val="24"/>
              </w:rPr>
            </w:pPr>
            <w:r w:rsidRPr="00AE043A">
              <w:rPr>
                <w:rFonts w:ascii="Arial" w:hAnsi="Arial" w:cs="Arial"/>
                <w:sz w:val="24"/>
                <w:szCs w:val="24"/>
              </w:rPr>
              <w:t>Przez sprawozdanie dotyczące środ</w:t>
            </w:r>
            <w:r w:rsidR="001A418F">
              <w:rPr>
                <w:rFonts w:ascii="Arial" w:hAnsi="Arial" w:cs="Arial"/>
                <w:sz w:val="24"/>
                <w:szCs w:val="24"/>
              </w:rPr>
              <w:t xml:space="preserve">owiska należy rozumieć prognozę </w:t>
            </w:r>
            <w:r w:rsidRPr="00AE043A">
              <w:rPr>
                <w:rFonts w:ascii="Arial" w:hAnsi="Arial" w:cs="Arial"/>
                <w:sz w:val="24"/>
                <w:szCs w:val="24"/>
              </w:rPr>
              <w:t>oddziaływania na środowisko.</w:t>
            </w:r>
          </w:p>
          <w:p w14:paraId="70126EB7" w14:textId="77777777" w:rsidR="00E67AB2" w:rsidRPr="00AE043A" w:rsidRDefault="00E67AB2" w:rsidP="00DF0641">
            <w:pPr>
              <w:spacing w:after="120" w:line="360" w:lineRule="auto"/>
              <w:jc w:val="both"/>
              <w:rPr>
                <w:rFonts w:ascii="Arial" w:hAnsi="Arial" w:cs="Arial"/>
                <w:sz w:val="24"/>
                <w:szCs w:val="24"/>
              </w:rPr>
            </w:pPr>
            <w:r w:rsidRPr="00AE043A">
              <w:rPr>
                <w:rFonts w:ascii="Arial" w:hAnsi="Arial" w:cs="Arial"/>
                <w:sz w:val="24"/>
                <w:szCs w:val="24"/>
              </w:rPr>
              <w:t xml:space="preserve">W przypadku, gdy </w:t>
            </w:r>
            <w:r w:rsidR="0000151C" w:rsidRPr="00AE043A">
              <w:rPr>
                <w:rFonts w:ascii="Arial" w:hAnsi="Arial" w:cs="Arial"/>
                <w:sz w:val="24"/>
                <w:szCs w:val="24"/>
              </w:rPr>
              <w:t>dany projekt</w:t>
            </w:r>
            <w:r w:rsidRPr="00AE043A">
              <w:rPr>
                <w:rFonts w:ascii="Arial" w:hAnsi="Arial" w:cs="Arial"/>
                <w:sz w:val="24"/>
                <w:szCs w:val="24"/>
              </w:rPr>
              <w:t>:</w:t>
            </w:r>
          </w:p>
          <w:p w14:paraId="0E2E60F6" w14:textId="77777777" w:rsidR="00E67AB2" w:rsidRPr="00AE043A" w:rsidRDefault="00E67AB2" w:rsidP="00DF0641">
            <w:pPr>
              <w:numPr>
                <w:ilvl w:val="0"/>
                <w:numId w:val="28"/>
              </w:numPr>
              <w:spacing w:after="120" w:line="360" w:lineRule="auto"/>
              <w:ind w:left="447" w:hanging="425"/>
              <w:jc w:val="both"/>
              <w:rPr>
                <w:rFonts w:ascii="Arial" w:hAnsi="Arial" w:cs="Arial"/>
                <w:sz w:val="24"/>
                <w:szCs w:val="24"/>
              </w:rPr>
            </w:pPr>
            <w:r w:rsidRPr="00AE043A">
              <w:rPr>
                <w:rFonts w:ascii="Arial" w:hAnsi="Arial" w:cs="Arial"/>
                <w:sz w:val="24"/>
                <w:szCs w:val="24"/>
              </w:rPr>
              <w:t>nie jest realizowan</w:t>
            </w:r>
            <w:r w:rsidR="006E0ACC" w:rsidRPr="00AE043A">
              <w:rPr>
                <w:rFonts w:ascii="Arial" w:hAnsi="Arial" w:cs="Arial"/>
                <w:sz w:val="24"/>
                <w:szCs w:val="24"/>
              </w:rPr>
              <w:t>y</w:t>
            </w:r>
            <w:r w:rsidRPr="00AE043A">
              <w:rPr>
                <w:rFonts w:ascii="Arial" w:hAnsi="Arial" w:cs="Arial"/>
                <w:sz w:val="24"/>
                <w:szCs w:val="24"/>
              </w:rPr>
              <w:t xml:space="preserve"> w wyniku planu lub programu, innego niż program </w:t>
            </w:r>
            <w:r w:rsidR="00C144E6" w:rsidRPr="00AE043A">
              <w:rPr>
                <w:rFonts w:ascii="Arial" w:hAnsi="Arial" w:cs="Arial"/>
                <w:sz w:val="24"/>
                <w:szCs w:val="24"/>
              </w:rPr>
              <w:t xml:space="preserve">regionalny </w:t>
            </w:r>
            <w:r w:rsidRPr="00AE043A">
              <w:rPr>
                <w:rFonts w:ascii="Arial" w:hAnsi="Arial" w:cs="Arial"/>
                <w:sz w:val="24"/>
                <w:szCs w:val="24"/>
              </w:rPr>
              <w:t xml:space="preserve">w pkt 2.1. należy zaznaczyć kwadrat NIE i </w:t>
            </w:r>
            <w:r w:rsidR="00C60CD0" w:rsidRPr="00AE043A">
              <w:rPr>
                <w:rFonts w:ascii="Arial" w:hAnsi="Arial" w:cs="Arial"/>
                <w:sz w:val="24"/>
                <w:szCs w:val="24"/>
              </w:rPr>
              <w:t>w</w:t>
            </w:r>
            <w:r w:rsidRPr="00AE043A">
              <w:rPr>
                <w:rFonts w:ascii="Arial" w:hAnsi="Arial" w:cs="Arial"/>
                <w:sz w:val="24"/>
                <w:szCs w:val="24"/>
              </w:rPr>
              <w:t xml:space="preserve"> pkt 2.2</w:t>
            </w:r>
            <w:r w:rsidR="00C60CD0" w:rsidRPr="00AE043A">
              <w:rPr>
                <w:rFonts w:ascii="Arial" w:hAnsi="Arial" w:cs="Arial"/>
                <w:sz w:val="24"/>
                <w:szCs w:val="24"/>
              </w:rPr>
              <w:t xml:space="preserve"> wpisać „nie dotyczy”</w:t>
            </w:r>
            <w:r w:rsidR="00DF7319" w:rsidRPr="00AE043A">
              <w:rPr>
                <w:rFonts w:ascii="Arial" w:hAnsi="Arial" w:cs="Arial"/>
                <w:sz w:val="24"/>
                <w:szCs w:val="24"/>
              </w:rPr>
              <w:t>;</w:t>
            </w:r>
            <w:r w:rsidRPr="00AE043A">
              <w:rPr>
                <w:rFonts w:ascii="Arial" w:hAnsi="Arial" w:cs="Arial"/>
                <w:sz w:val="24"/>
                <w:szCs w:val="24"/>
              </w:rPr>
              <w:t xml:space="preserve"> </w:t>
            </w:r>
          </w:p>
          <w:p w14:paraId="244A8839" w14:textId="0997AC61" w:rsidR="00BF2E31" w:rsidRPr="00AE043A" w:rsidRDefault="00E67AB2" w:rsidP="00DF0641">
            <w:pPr>
              <w:numPr>
                <w:ilvl w:val="0"/>
                <w:numId w:val="28"/>
              </w:numPr>
              <w:spacing w:after="120" w:line="360" w:lineRule="auto"/>
              <w:ind w:left="447" w:hanging="425"/>
              <w:jc w:val="both"/>
              <w:rPr>
                <w:rFonts w:ascii="Arial" w:hAnsi="Arial" w:cs="Arial"/>
                <w:sz w:val="24"/>
                <w:szCs w:val="24"/>
              </w:rPr>
            </w:pPr>
            <w:r w:rsidRPr="00AE043A">
              <w:rPr>
                <w:rFonts w:ascii="Arial" w:hAnsi="Arial" w:cs="Arial"/>
                <w:sz w:val="24"/>
                <w:szCs w:val="24"/>
              </w:rPr>
              <w:t>jest realizowan</w:t>
            </w:r>
            <w:r w:rsidR="006E0ACC" w:rsidRPr="00AE043A">
              <w:rPr>
                <w:rFonts w:ascii="Arial" w:hAnsi="Arial" w:cs="Arial"/>
                <w:sz w:val="24"/>
                <w:szCs w:val="24"/>
              </w:rPr>
              <w:t>y</w:t>
            </w:r>
            <w:r w:rsidRPr="00AE043A">
              <w:rPr>
                <w:rFonts w:ascii="Arial" w:hAnsi="Arial" w:cs="Arial"/>
                <w:sz w:val="24"/>
                <w:szCs w:val="24"/>
              </w:rPr>
              <w:t xml:space="preserve"> w wyniku planu lub programu</w:t>
            </w:r>
            <w:r w:rsidR="00593BCB">
              <w:rPr>
                <w:rFonts w:ascii="Arial" w:hAnsi="Arial" w:cs="Arial"/>
                <w:sz w:val="24"/>
                <w:szCs w:val="24"/>
              </w:rPr>
              <w:t xml:space="preserve">, </w:t>
            </w:r>
            <w:r w:rsidRPr="00AE043A">
              <w:rPr>
                <w:rFonts w:ascii="Arial" w:hAnsi="Arial" w:cs="Arial"/>
                <w:sz w:val="24"/>
                <w:szCs w:val="24"/>
              </w:rPr>
              <w:t>należy zaznaczyć kwadrat TAK i wypełnić pkt 2.2</w:t>
            </w:r>
            <w:r w:rsidR="00BF2E31" w:rsidRPr="00AE043A">
              <w:rPr>
                <w:rFonts w:ascii="Arial" w:hAnsi="Arial" w:cs="Arial"/>
                <w:sz w:val="24"/>
                <w:szCs w:val="24"/>
              </w:rPr>
              <w:t>. oraz odpowiednio zaznaczyć w punkcie 2.2. kwadrat:</w:t>
            </w:r>
          </w:p>
          <w:p w14:paraId="5A58B7CA" w14:textId="77777777" w:rsidR="00BF2E31" w:rsidRPr="00AE043A" w:rsidRDefault="00BF2E31" w:rsidP="00DF0641">
            <w:pPr>
              <w:spacing w:after="120" w:line="360" w:lineRule="auto"/>
              <w:ind w:left="447"/>
              <w:jc w:val="both"/>
              <w:rPr>
                <w:rFonts w:ascii="Arial" w:hAnsi="Arial" w:cs="Arial"/>
                <w:sz w:val="24"/>
                <w:szCs w:val="24"/>
              </w:rPr>
            </w:pPr>
            <w:r w:rsidRPr="00AE043A">
              <w:rPr>
                <w:rFonts w:ascii="Arial" w:hAnsi="Arial" w:cs="Arial"/>
                <w:sz w:val="24"/>
                <w:szCs w:val="24"/>
              </w:rPr>
              <w:t>NIE – jeśli plan lub program nie podlegał strategicznej ocenie oddziaływania na środowisko a następnie w polu tekstowym podać krótkie wyjaśnienie, dlaczego nie przeprowadzono tej oceny,</w:t>
            </w:r>
          </w:p>
          <w:p w14:paraId="5AD3EF15" w14:textId="29D527F5" w:rsidR="00995B40" w:rsidRPr="00AE043A" w:rsidRDefault="00BF2E31" w:rsidP="00DF0641">
            <w:pPr>
              <w:spacing w:after="120" w:line="360" w:lineRule="auto"/>
              <w:ind w:left="447"/>
              <w:jc w:val="both"/>
              <w:rPr>
                <w:rFonts w:ascii="Arial" w:hAnsi="Arial" w:cs="Arial"/>
                <w:sz w:val="24"/>
                <w:szCs w:val="24"/>
              </w:rPr>
            </w:pPr>
            <w:r w:rsidRPr="00AE043A">
              <w:rPr>
                <w:rFonts w:ascii="Arial" w:hAnsi="Arial" w:cs="Arial"/>
                <w:sz w:val="24"/>
                <w:szCs w:val="24"/>
              </w:rPr>
              <w:t xml:space="preserve">TAK - jeśli plan lub program podlegał strategicznej ocenie oddziaływania na środowisko </w:t>
            </w:r>
            <w:r w:rsidR="00E506C5" w:rsidRPr="00AE043A">
              <w:rPr>
                <w:rFonts w:ascii="Arial" w:hAnsi="Arial" w:cs="Arial"/>
                <w:sz w:val="24"/>
                <w:szCs w:val="24"/>
              </w:rPr>
              <w:t>n</w:t>
            </w:r>
            <w:r w:rsidR="00995B40" w:rsidRPr="00AE043A">
              <w:rPr>
                <w:rFonts w:ascii="Arial" w:hAnsi="Arial" w:cs="Arial"/>
                <w:sz w:val="24"/>
                <w:szCs w:val="24"/>
              </w:rPr>
              <w:t>ależy załączyć</w:t>
            </w:r>
            <w:r w:rsidR="00D45D92" w:rsidRPr="00AE043A">
              <w:rPr>
                <w:rFonts w:ascii="Arial" w:hAnsi="Arial" w:cs="Arial"/>
                <w:sz w:val="24"/>
                <w:szCs w:val="24"/>
              </w:rPr>
              <w:t xml:space="preserve"> </w:t>
            </w:r>
            <w:r w:rsidR="00995B40" w:rsidRPr="00AE043A">
              <w:rPr>
                <w:rFonts w:ascii="Arial" w:hAnsi="Arial" w:cs="Arial"/>
                <w:sz w:val="24"/>
                <w:szCs w:val="24"/>
              </w:rPr>
              <w:t xml:space="preserve">lub udostępnić link do: </w:t>
            </w:r>
            <w:r w:rsidR="00DF0641">
              <w:rPr>
                <w:rFonts w:ascii="Arial" w:hAnsi="Arial" w:cs="Arial"/>
                <w:sz w:val="24"/>
                <w:szCs w:val="24"/>
              </w:rPr>
              <w:t xml:space="preserve"> </w:t>
            </w:r>
            <w:r w:rsidR="00995B40" w:rsidRPr="00AE043A">
              <w:rPr>
                <w:rFonts w:ascii="Arial" w:hAnsi="Arial" w:cs="Arial"/>
                <w:sz w:val="24"/>
                <w:szCs w:val="24"/>
              </w:rPr>
              <w:t>nietechniczne</w:t>
            </w:r>
            <w:r w:rsidRPr="00AE043A">
              <w:rPr>
                <w:rFonts w:ascii="Arial" w:hAnsi="Arial" w:cs="Arial"/>
                <w:sz w:val="24"/>
                <w:szCs w:val="24"/>
              </w:rPr>
              <w:t>go streszczenia</w:t>
            </w:r>
            <w:r w:rsidR="00995B40" w:rsidRPr="00AE043A">
              <w:rPr>
                <w:rFonts w:ascii="Arial" w:hAnsi="Arial" w:cs="Arial"/>
                <w:sz w:val="24"/>
                <w:szCs w:val="24"/>
              </w:rPr>
              <w:t xml:space="preserve"> prognozy oddziaływania na środowisko</w:t>
            </w:r>
            <w:r w:rsidR="008A48D3" w:rsidRPr="00AE043A">
              <w:rPr>
                <w:rFonts w:ascii="Arial" w:hAnsi="Arial" w:cs="Arial"/>
                <w:sz w:val="24"/>
                <w:szCs w:val="24"/>
              </w:rPr>
              <w:t>, o którym mowa w art. 51 ust. 2 pkt 1 lit. e ustawy OOŚ</w:t>
            </w:r>
            <w:r w:rsidR="00BE72B7" w:rsidRPr="00AE043A">
              <w:rPr>
                <w:rFonts w:ascii="Arial" w:hAnsi="Arial" w:cs="Arial"/>
                <w:sz w:val="24"/>
                <w:szCs w:val="24"/>
              </w:rPr>
              <w:t>.</w:t>
            </w:r>
          </w:p>
          <w:p w14:paraId="68CACF53" w14:textId="073E3484" w:rsidR="00E67AB2" w:rsidRDefault="00450457" w:rsidP="00DF0641">
            <w:pPr>
              <w:spacing w:after="120" w:line="360" w:lineRule="auto"/>
              <w:jc w:val="both"/>
              <w:rPr>
                <w:rFonts w:ascii="Arial" w:hAnsi="Arial" w:cs="Arial"/>
                <w:sz w:val="24"/>
                <w:szCs w:val="24"/>
              </w:rPr>
            </w:pPr>
            <w:r w:rsidRPr="00AE043A">
              <w:rPr>
                <w:rFonts w:ascii="Arial" w:hAnsi="Arial" w:cs="Arial"/>
                <w:sz w:val="24"/>
                <w:szCs w:val="24"/>
              </w:rPr>
              <w:t>Przez plan lub progra</w:t>
            </w:r>
            <w:r w:rsidR="00E506C5" w:rsidRPr="00AE043A">
              <w:rPr>
                <w:rFonts w:ascii="Arial" w:hAnsi="Arial" w:cs="Arial"/>
                <w:sz w:val="24"/>
                <w:szCs w:val="24"/>
              </w:rPr>
              <w:t>m</w:t>
            </w:r>
            <w:r w:rsidR="00701772">
              <w:rPr>
                <w:rFonts w:ascii="Arial" w:hAnsi="Arial" w:cs="Arial"/>
                <w:sz w:val="24"/>
                <w:szCs w:val="24"/>
              </w:rPr>
              <w:t xml:space="preserve"> inny niż KPO</w:t>
            </w:r>
            <w:r w:rsidR="00E506C5" w:rsidRPr="00AE043A">
              <w:rPr>
                <w:rFonts w:ascii="Arial" w:hAnsi="Arial" w:cs="Arial"/>
                <w:sz w:val="24"/>
                <w:szCs w:val="24"/>
              </w:rPr>
              <w:t xml:space="preserve"> </w:t>
            </w:r>
            <w:r w:rsidRPr="00AE043A">
              <w:rPr>
                <w:rFonts w:ascii="Arial" w:hAnsi="Arial" w:cs="Arial"/>
                <w:sz w:val="24"/>
                <w:szCs w:val="24"/>
              </w:rPr>
              <w:t xml:space="preserve">należy </w:t>
            </w:r>
            <w:r w:rsidR="003705F2" w:rsidRPr="00AE043A">
              <w:rPr>
                <w:rFonts w:ascii="Arial" w:hAnsi="Arial" w:cs="Arial"/>
                <w:sz w:val="24"/>
                <w:szCs w:val="24"/>
              </w:rPr>
              <w:t xml:space="preserve">w szczególności </w:t>
            </w:r>
            <w:r w:rsidRPr="00AE043A">
              <w:rPr>
                <w:rFonts w:ascii="Arial" w:hAnsi="Arial" w:cs="Arial"/>
                <w:sz w:val="24"/>
                <w:szCs w:val="24"/>
              </w:rPr>
              <w:t xml:space="preserve">rozumieć </w:t>
            </w:r>
            <w:r w:rsidR="0056410F" w:rsidRPr="00AE043A">
              <w:rPr>
                <w:rFonts w:ascii="Arial" w:hAnsi="Arial" w:cs="Arial"/>
                <w:sz w:val="24"/>
                <w:szCs w:val="24"/>
              </w:rPr>
              <w:t>inny</w:t>
            </w:r>
            <w:r w:rsidRPr="00AE043A">
              <w:rPr>
                <w:rFonts w:ascii="Arial" w:hAnsi="Arial" w:cs="Arial"/>
                <w:sz w:val="24"/>
                <w:szCs w:val="24"/>
              </w:rPr>
              <w:t xml:space="preserve"> dokument strategiczny opracowany dla właściwego sektora bądź zagadnienia, z którego post</w:t>
            </w:r>
            <w:r w:rsidR="006F0021">
              <w:rPr>
                <w:rFonts w:ascii="Arial" w:hAnsi="Arial" w:cs="Arial"/>
                <w:sz w:val="24"/>
                <w:szCs w:val="24"/>
              </w:rPr>
              <w:t>anowień wynika realizacja P</w:t>
            </w:r>
            <w:r w:rsidRPr="00AE043A">
              <w:rPr>
                <w:rFonts w:ascii="Arial" w:hAnsi="Arial" w:cs="Arial"/>
                <w:sz w:val="24"/>
                <w:szCs w:val="24"/>
              </w:rPr>
              <w:t>rzedsięwzięcia.</w:t>
            </w:r>
          </w:p>
          <w:p w14:paraId="62D25D53" w14:textId="29809628" w:rsidR="000734E2" w:rsidRDefault="000734E2" w:rsidP="00DF0641">
            <w:pPr>
              <w:autoSpaceDE w:val="0"/>
              <w:autoSpaceDN w:val="0"/>
              <w:adjustRightInd w:val="0"/>
              <w:spacing w:before="120" w:after="120" w:line="360" w:lineRule="auto"/>
              <w:jc w:val="both"/>
              <w:rPr>
                <w:rFonts w:ascii="Arial" w:hAnsi="Arial" w:cs="Arial"/>
                <w:iCs/>
                <w:color w:val="000000"/>
                <w:sz w:val="24"/>
                <w:szCs w:val="24"/>
              </w:rPr>
            </w:pPr>
            <w:r>
              <w:rPr>
                <w:rFonts w:ascii="Arial" w:hAnsi="Arial" w:cs="Arial"/>
                <w:sz w:val="24"/>
                <w:szCs w:val="24"/>
              </w:rPr>
              <w:t>Jeżeli w pkt 2.2. zaznaczono „NIE” w szczególności</w:t>
            </w:r>
            <w:r w:rsidRPr="00A9743B">
              <w:rPr>
                <w:rFonts w:ascii="Arial" w:hAnsi="Arial" w:cs="Arial"/>
                <w:iCs/>
                <w:color w:val="000000"/>
                <w:sz w:val="24"/>
                <w:szCs w:val="24"/>
              </w:rPr>
              <w:t xml:space="preserve"> zalecane jest, aby </w:t>
            </w:r>
            <w:r>
              <w:rPr>
                <w:rFonts w:ascii="Arial" w:hAnsi="Arial" w:cs="Arial"/>
                <w:iCs/>
                <w:color w:val="000000"/>
                <w:sz w:val="24"/>
                <w:szCs w:val="24"/>
              </w:rPr>
              <w:br/>
            </w:r>
            <w:r w:rsidR="00974031">
              <w:rPr>
                <w:rFonts w:ascii="Arial" w:hAnsi="Arial" w:cs="Arial"/>
                <w:iCs/>
                <w:color w:val="000000"/>
                <w:sz w:val="24"/>
                <w:szCs w:val="24"/>
              </w:rPr>
              <w:t>w polu tekstowym</w:t>
            </w:r>
            <w:r w:rsidRPr="00A9743B">
              <w:rPr>
                <w:rFonts w:ascii="Arial" w:hAnsi="Arial" w:cs="Arial"/>
                <w:iCs/>
                <w:color w:val="000000"/>
                <w:sz w:val="24"/>
                <w:szCs w:val="24"/>
              </w:rPr>
              <w:t xml:space="preserve"> wskazać okoliczności wyłączające obowiązek przeprowadzenia SOOŚ dla danego planu lub </w:t>
            </w:r>
            <w:r w:rsidRPr="00A9743B">
              <w:rPr>
                <w:rFonts w:ascii="Arial" w:hAnsi="Arial" w:cs="Arial"/>
                <w:iCs/>
                <w:color w:val="000000"/>
                <w:sz w:val="24"/>
                <w:szCs w:val="24"/>
              </w:rPr>
              <w:lastRenderedPageBreak/>
              <w:t>programu (brak wymogu ustawowego w tym np. brak ram ujęcia w danym planie lu</w:t>
            </w:r>
            <w:r w:rsidR="006F0021">
              <w:rPr>
                <w:rFonts w:ascii="Arial" w:hAnsi="Arial" w:cs="Arial"/>
                <w:iCs/>
                <w:color w:val="000000"/>
                <w:sz w:val="24"/>
                <w:szCs w:val="24"/>
              </w:rPr>
              <w:t>b programie ram dla realizacji P</w:t>
            </w:r>
            <w:r w:rsidRPr="00A9743B">
              <w:rPr>
                <w:rFonts w:ascii="Arial" w:hAnsi="Arial" w:cs="Arial"/>
                <w:iCs/>
                <w:color w:val="000000"/>
                <w:sz w:val="24"/>
                <w:szCs w:val="24"/>
              </w:rPr>
              <w:t xml:space="preserve">rzedsięwzięć itd.) oraz w przypadku odstąpienia </w:t>
            </w:r>
            <w:r w:rsidR="00974031">
              <w:rPr>
                <w:rFonts w:ascii="Arial" w:hAnsi="Arial" w:cs="Arial"/>
                <w:iCs/>
                <w:color w:val="000000"/>
                <w:sz w:val="24"/>
                <w:szCs w:val="24"/>
              </w:rPr>
              <w:t xml:space="preserve">w polu tekstowym podać </w:t>
            </w:r>
            <w:r w:rsidRPr="00A9743B">
              <w:rPr>
                <w:rFonts w:ascii="Arial" w:hAnsi="Arial" w:cs="Arial"/>
                <w:iCs/>
                <w:color w:val="000000"/>
                <w:sz w:val="24"/>
                <w:szCs w:val="24"/>
              </w:rPr>
              <w:t>stosowne wyjaśnienia z wykorzystaniem informacji udostępnionych przez organ prowadzący ocenę na pod</w:t>
            </w:r>
            <w:r>
              <w:rPr>
                <w:rFonts w:ascii="Arial" w:hAnsi="Arial" w:cs="Arial"/>
                <w:iCs/>
                <w:color w:val="000000"/>
                <w:sz w:val="24"/>
                <w:szCs w:val="24"/>
              </w:rPr>
              <w:t>stawie art. 48 ust. 3 ustawy OOŚ</w:t>
            </w:r>
            <w:r w:rsidRPr="00A9743B">
              <w:rPr>
                <w:rFonts w:ascii="Arial" w:hAnsi="Arial" w:cs="Arial"/>
                <w:iCs/>
                <w:color w:val="000000"/>
                <w:sz w:val="24"/>
                <w:szCs w:val="24"/>
              </w:rPr>
              <w:t>. Jeżeli SOOŚ jest w trakcie należy wspomnieć o tej okoliczności wraz z krótką informacją o prowadzonej ocenie</w:t>
            </w:r>
            <w:r>
              <w:rPr>
                <w:rFonts w:ascii="Arial" w:hAnsi="Arial" w:cs="Arial"/>
                <w:iCs/>
                <w:color w:val="000000"/>
                <w:sz w:val="24"/>
                <w:szCs w:val="24"/>
              </w:rPr>
              <w:t>.</w:t>
            </w:r>
          </w:p>
          <w:p w14:paraId="6681F9E2" w14:textId="77777777" w:rsidR="000734E2" w:rsidRPr="00A9743B" w:rsidRDefault="000734E2" w:rsidP="00DF0641">
            <w:pPr>
              <w:autoSpaceDE w:val="0"/>
              <w:autoSpaceDN w:val="0"/>
              <w:adjustRightInd w:val="0"/>
              <w:spacing w:before="120" w:after="120" w:line="360" w:lineRule="auto"/>
              <w:jc w:val="both"/>
              <w:rPr>
                <w:rFonts w:ascii="Arial" w:hAnsi="Arial" w:cs="Arial"/>
                <w:iCs/>
                <w:color w:val="000000"/>
                <w:sz w:val="24"/>
                <w:szCs w:val="24"/>
              </w:rPr>
            </w:pPr>
            <w:r w:rsidRPr="00A9743B">
              <w:rPr>
                <w:rFonts w:ascii="Arial" w:hAnsi="Arial" w:cs="Arial"/>
                <w:iCs/>
                <w:color w:val="000000"/>
                <w:sz w:val="24"/>
                <w:szCs w:val="24"/>
              </w:rPr>
              <w:t xml:space="preserve">Jeżeli zaznaczono odpowiedź „Tak”, należy podać informacje zawierające co najmniej: </w:t>
            </w:r>
          </w:p>
          <w:p w14:paraId="235C4811" w14:textId="6F843AF0" w:rsidR="000734E2" w:rsidRPr="00A9743B" w:rsidRDefault="006F0021" w:rsidP="00DF0641">
            <w:pPr>
              <w:numPr>
                <w:ilvl w:val="0"/>
                <w:numId w:val="44"/>
              </w:numPr>
              <w:spacing w:before="120" w:after="120" w:line="360" w:lineRule="auto"/>
              <w:jc w:val="both"/>
              <w:rPr>
                <w:rFonts w:ascii="Arial" w:hAnsi="Arial" w:cs="Arial"/>
                <w:color w:val="000000"/>
                <w:sz w:val="24"/>
                <w:szCs w:val="24"/>
              </w:rPr>
            </w:pPr>
            <w:r>
              <w:rPr>
                <w:rFonts w:ascii="Arial" w:hAnsi="Arial" w:cs="Arial"/>
                <w:color w:val="000000"/>
                <w:sz w:val="24"/>
                <w:szCs w:val="24"/>
              </w:rPr>
              <w:t>opis P</w:t>
            </w:r>
            <w:r w:rsidR="000734E2" w:rsidRPr="00A9743B">
              <w:rPr>
                <w:rFonts w:ascii="Arial" w:hAnsi="Arial" w:cs="Arial"/>
                <w:color w:val="000000"/>
                <w:sz w:val="24"/>
                <w:szCs w:val="24"/>
              </w:rPr>
              <w:t xml:space="preserve">rzedsięwzięcia obejmujący informacje o </w:t>
            </w:r>
            <w:r>
              <w:rPr>
                <w:rFonts w:ascii="Arial" w:hAnsi="Arial" w:cs="Arial"/>
                <w:color w:val="000000"/>
                <w:sz w:val="24"/>
                <w:szCs w:val="24"/>
              </w:rPr>
              <w:t>miejscu, projekcie i wielkości P</w:t>
            </w:r>
            <w:r w:rsidR="000734E2" w:rsidRPr="00A9743B">
              <w:rPr>
                <w:rFonts w:ascii="Arial" w:hAnsi="Arial" w:cs="Arial"/>
                <w:color w:val="000000"/>
                <w:sz w:val="24"/>
                <w:szCs w:val="24"/>
              </w:rPr>
              <w:t>rzedsięwzięcia,</w:t>
            </w:r>
          </w:p>
          <w:p w14:paraId="26457C69" w14:textId="77777777" w:rsidR="000734E2" w:rsidRPr="00A9743B" w:rsidRDefault="000734E2" w:rsidP="00DF0641">
            <w:pPr>
              <w:numPr>
                <w:ilvl w:val="0"/>
                <w:numId w:val="44"/>
              </w:numPr>
              <w:spacing w:before="120" w:after="120" w:line="360" w:lineRule="auto"/>
              <w:jc w:val="both"/>
              <w:rPr>
                <w:rFonts w:ascii="Arial" w:hAnsi="Arial" w:cs="Arial"/>
                <w:color w:val="000000"/>
                <w:sz w:val="24"/>
                <w:szCs w:val="24"/>
              </w:rPr>
            </w:pPr>
            <w:r w:rsidRPr="00A9743B">
              <w:rPr>
                <w:rFonts w:ascii="Arial" w:hAnsi="Arial" w:cs="Arial"/>
                <w:color w:val="000000"/>
                <w:sz w:val="24"/>
                <w:szCs w:val="24"/>
              </w:rPr>
              <w:t>opis środków przewidzianych w celu uniknięcia, zmniejszenia i jeżeli to możliwe, naprawienia poważnych niekorzystnych skutków,</w:t>
            </w:r>
          </w:p>
          <w:p w14:paraId="52C27F84" w14:textId="36695F13" w:rsidR="000734E2" w:rsidRPr="00A9743B" w:rsidRDefault="000734E2" w:rsidP="00DF0641">
            <w:pPr>
              <w:numPr>
                <w:ilvl w:val="0"/>
                <w:numId w:val="44"/>
              </w:numPr>
              <w:spacing w:before="120" w:after="120" w:line="360" w:lineRule="auto"/>
              <w:jc w:val="both"/>
              <w:rPr>
                <w:rFonts w:ascii="Arial" w:hAnsi="Arial" w:cs="Arial"/>
                <w:color w:val="000000"/>
                <w:sz w:val="24"/>
                <w:szCs w:val="24"/>
              </w:rPr>
            </w:pPr>
            <w:r w:rsidRPr="00A9743B">
              <w:rPr>
                <w:rFonts w:ascii="Arial" w:hAnsi="Arial" w:cs="Arial"/>
                <w:color w:val="000000"/>
                <w:sz w:val="24"/>
                <w:szCs w:val="24"/>
              </w:rPr>
              <w:t>dane wymagane do rozpoznania i oszacowania głównych skutków, które mogą być spo</w:t>
            </w:r>
            <w:r w:rsidR="006F0021">
              <w:rPr>
                <w:rFonts w:ascii="Arial" w:hAnsi="Arial" w:cs="Arial"/>
                <w:color w:val="000000"/>
                <w:sz w:val="24"/>
                <w:szCs w:val="24"/>
              </w:rPr>
              <w:t>wodowane w środowisku przez to P</w:t>
            </w:r>
            <w:r w:rsidRPr="00A9743B">
              <w:rPr>
                <w:rFonts w:ascii="Arial" w:hAnsi="Arial" w:cs="Arial"/>
                <w:color w:val="000000"/>
                <w:sz w:val="24"/>
                <w:szCs w:val="24"/>
              </w:rPr>
              <w:t>rzedsięwzięcie,</w:t>
            </w:r>
          </w:p>
          <w:p w14:paraId="0AA2CDB6" w14:textId="77777777" w:rsidR="000734E2" w:rsidRPr="00A9743B" w:rsidRDefault="000734E2" w:rsidP="00DF0641">
            <w:pPr>
              <w:numPr>
                <w:ilvl w:val="0"/>
                <w:numId w:val="44"/>
              </w:numPr>
              <w:spacing w:before="120" w:after="120" w:line="360" w:lineRule="auto"/>
              <w:jc w:val="both"/>
              <w:rPr>
                <w:rFonts w:ascii="Arial" w:hAnsi="Arial" w:cs="Arial"/>
                <w:color w:val="000000"/>
                <w:sz w:val="24"/>
                <w:szCs w:val="24"/>
              </w:rPr>
            </w:pPr>
            <w:r w:rsidRPr="00A9743B">
              <w:rPr>
                <w:rFonts w:ascii="Arial" w:hAnsi="Arial" w:cs="Arial"/>
                <w:color w:val="000000"/>
                <w:sz w:val="24"/>
                <w:szCs w:val="24"/>
              </w:rPr>
              <w:t>zarys zasadniczych alternatywnych rozwiązań rozważanych przez wykonawcę, łącznie ze wskazaniem głównych powodów dokonanego przez niego wyboru, uwzględniającego skutki środowiskowe,</w:t>
            </w:r>
          </w:p>
          <w:p w14:paraId="63C27D79" w14:textId="02289D5A" w:rsidR="00974031" w:rsidRDefault="00DF0641" w:rsidP="00DF0641">
            <w:pPr>
              <w:autoSpaceDE w:val="0"/>
              <w:autoSpaceDN w:val="0"/>
              <w:adjustRightInd w:val="0"/>
              <w:spacing w:before="120" w:after="120" w:line="360" w:lineRule="auto"/>
              <w:jc w:val="both"/>
              <w:rPr>
                <w:rFonts w:ascii="Arial" w:hAnsi="Arial" w:cs="Arial"/>
                <w:iCs/>
                <w:color w:val="000000"/>
                <w:sz w:val="24"/>
                <w:szCs w:val="24"/>
              </w:rPr>
            </w:pPr>
            <w:r w:rsidRPr="00A9743B">
              <w:rPr>
                <w:rFonts w:ascii="Arial" w:hAnsi="Arial" w:cs="Arial"/>
                <w:iCs/>
                <w:color w:val="000000"/>
                <w:sz w:val="24"/>
                <w:szCs w:val="24"/>
              </w:rPr>
              <w:t xml:space="preserve">Zalecane jest podanie informacji czy ustalenia podjęte na etapie planu lub programu wobec </w:t>
            </w:r>
            <w:r w:rsidR="006F0021">
              <w:rPr>
                <w:rFonts w:ascii="Arial" w:hAnsi="Arial" w:cs="Arial"/>
                <w:iCs/>
                <w:color w:val="000000"/>
                <w:sz w:val="24"/>
                <w:szCs w:val="24"/>
              </w:rPr>
              <w:t>P</w:t>
            </w:r>
            <w:r>
              <w:rPr>
                <w:rFonts w:ascii="Arial" w:hAnsi="Arial" w:cs="Arial"/>
                <w:iCs/>
                <w:color w:val="000000"/>
                <w:sz w:val="24"/>
                <w:szCs w:val="24"/>
              </w:rPr>
              <w:t>rzedsięwzięcia</w:t>
            </w:r>
            <w:r w:rsidRPr="00A9743B">
              <w:rPr>
                <w:rFonts w:ascii="Arial" w:hAnsi="Arial" w:cs="Arial"/>
                <w:iCs/>
                <w:color w:val="000000"/>
                <w:sz w:val="24"/>
                <w:szCs w:val="24"/>
              </w:rPr>
              <w:t xml:space="preserve"> wzięto pod uwagę w trakcie jego przygotowania (szczególnie istotne dla </w:t>
            </w:r>
            <w:r w:rsidR="006F0021">
              <w:rPr>
                <w:rFonts w:ascii="Arial" w:hAnsi="Arial" w:cs="Arial"/>
                <w:iCs/>
                <w:color w:val="000000"/>
                <w:sz w:val="24"/>
                <w:szCs w:val="24"/>
              </w:rPr>
              <w:t>P</w:t>
            </w:r>
            <w:r>
              <w:rPr>
                <w:rFonts w:ascii="Arial" w:hAnsi="Arial" w:cs="Arial"/>
                <w:iCs/>
                <w:color w:val="000000"/>
                <w:sz w:val="24"/>
                <w:szCs w:val="24"/>
              </w:rPr>
              <w:t>rzedsięwzięć</w:t>
            </w:r>
            <w:r w:rsidRPr="00A9743B">
              <w:rPr>
                <w:rFonts w:ascii="Arial" w:hAnsi="Arial" w:cs="Arial"/>
                <w:iCs/>
                <w:color w:val="000000"/>
                <w:sz w:val="24"/>
                <w:szCs w:val="24"/>
              </w:rPr>
              <w:t xml:space="preserve"> wrażliwych środowiskowo), a także czy realizowan</w:t>
            </w:r>
            <w:r>
              <w:rPr>
                <w:rFonts w:ascii="Arial" w:hAnsi="Arial" w:cs="Arial"/>
                <w:iCs/>
                <w:color w:val="000000"/>
                <w:sz w:val="24"/>
                <w:szCs w:val="24"/>
              </w:rPr>
              <w:t>e</w:t>
            </w:r>
            <w:r w:rsidR="006F0021">
              <w:rPr>
                <w:rFonts w:ascii="Arial" w:hAnsi="Arial" w:cs="Arial"/>
                <w:iCs/>
                <w:color w:val="000000"/>
                <w:sz w:val="24"/>
                <w:szCs w:val="24"/>
              </w:rPr>
              <w:t xml:space="preserve"> P</w:t>
            </w:r>
            <w:r w:rsidRPr="00A9743B">
              <w:rPr>
                <w:rFonts w:ascii="Arial" w:hAnsi="Arial" w:cs="Arial"/>
                <w:iCs/>
                <w:color w:val="000000"/>
                <w:sz w:val="24"/>
                <w:szCs w:val="24"/>
              </w:rPr>
              <w:t>r</w:t>
            </w:r>
            <w:r>
              <w:rPr>
                <w:rFonts w:ascii="Arial" w:hAnsi="Arial" w:cs="Arial"/>
                <w:iCs/>
                <w:color w:val="000000"/>
                <w:sz w:val="24"/>
                <w:szCs w:val="24"/>
              </w:rPr>
              <w:t>zedsięwzięcie</w:t>
            </w:r>
            <w:r w:rsidRPr="00A9743B">
              <w:rPr>
                <w:rFonts w:ascii="Arial" w:hAnsi="Arial" w:cs="Arial"/>
                <w:iCs/>
                <w:color w:val="000000"/>
                <w:sz w:val="24"/>
                <w:szCs w:val="24"/>
              </w:rPr>
              <w:t xml:space="preserve"> jest zgodn</w:t>
            </w:r>
            <w:r>
              <w:rPr>
                <w:rFonts w:ascii="Arial" w:hAnsi="Arial" w:cs="Arial"/>
                <w:iCs/>
                <w:color w:val="000000"/>
                <w:sz w:val="24"/>
                <w:szCs w:val="24"/>
              </w:rPr>
              <w:t>e</w:t>
            </w:r>
            <w:r w:rsidRPr="00A9743B">
              <w:rPr>
                <w:rFonts w:ascii="Arial" w:hAnsi="Arial" w:cs="Arial"/>
                <w:iCs/>
                <w:color w:val="000000"/>
                <w:sz w:val="24"/>
                <w:szCs w:val="24"/>
              </w:rPr>
              <w:t xml:space="preserve"> z</w:t>
            </w:r>
            <w:r>
              <w:rPr>
                <w:rFonts w:ascii="Arial" w:hAnsi="Arial" w:cs="Arial"/>
                <w:iCs/>
                <w:color w:val="000000"/>
                <w:sz w:val="24"/>
                <w:szCs w:val="24"/>
              </w:rPr>
              <w:t xml:space="preserve"> założeniami planu lub programu.</w:t>
            </w:r>
            <w:r w:rsidR="00974031">
              <w:rPr>
                <w:rFonts w:ascii="Arial" w:hAnsi="Arial" w:cs="Arial"/>
                <w:iCs/>
                <w:color w:val="000000"/>
                <w:sz w:val="24"/>
                <w:szCs w:val="24"/>
              </w:rPr>
              <w:t xml:space="preserve"> </w:t>
            </w:r>
          </w:p>
          <w:p w14:paraId="689697C8" w14:textId="44B032B5" w:rsidR="00DF0641" w:rsidRPr="00974031" w:rsidRDefault="00974031" w:rsidP="00974031">
            <w:pPr>
              <w:spacing w:before="120" w:after="120" w:line="360" w:lineRule="auto"/>
              <w:jc w:val="both"/>
              <w:rPr>
                <w:rFonts w:ascii="Arial" w:hAnsi="Arial" w:cs="Arial"/>
                <w:color w:val="000000"/>
                <w:sz w:val="24"/>
                <w:szCs w:val="24"/>
              </w:rPr>
            </w:pPr>
            <w:r>
              <w:rPr>
                <w:rFonts w:ascii="Arial" w:hAnsi="Arial" w:cs="Arial"/>
                <w:iCs/>
                <w:color w:val="000000"/>
                <w:sz w:val="24"/>
                <w:szCs w:val="24"/>
              </w:rPr>
              <w:t xml:space="preserve">Należy również wskazać łącze internetowe lub załączyć kopię elektroniczną </w:t>
            </w:r>
            <w:r w:rsidRPr="00974031">
              <w:rPr>
                <w:rFonts w:ascii="Arial" w:hAnsi="Arial" w:cs="Arial"/>
                <w:iCs/>
                <w:color w:val="000000"/>
                <w:sz w:val="24"/>
                <w:szCs w:val="24"/>
              </w:rPr>
              <w:t xml:space="preserve">nietechnicznego streszczenia prognozy oddziaływania na środowisko, </w:t>
            </w:r>
            <w:r w:rsidRPr="00974031">
              <w:rPr>
                <w:rFonts w:ascii="Arial" w:hAnsi="Arial" w:cs="Arial"/>
                <w:iCs/>
                <w:color w:val="000000"/>
                <w:sz w:val="24"/>
                <w:szCs w:val="24"/>
              </w:rPr>
              <w:br/>
              <w:t>o którym mowa w art. 51 ust. 2 pkt 1 lit. e ustawy OOŚ</w:t>
            </w:r>
            <w:r>
              <w:rPr>
                <w:rFonts w:ascii="Arial" w:hAnsi="Arial" w:cs="Arial"/>
                <w:sz w:val="24"/>
                <w:szCs w:val="24"/>
              </w:rPr>
              <w:t>.</w:t>
            </w:r>
          </w:p>
        </w:tc>
      </w:tr>
    </w:tbl>
    <w:p w14:paraId="4BF8D722" w14:textId="77777777" w:rsidR="00F72E29" w:rsidRPr="00AE043A" w:rsidRDefault="00F72E29" w:rsidP="00AE043A">
      <w:pPr>
        <w:keepNext/>
        <w:tabs>
          <w:tab w:val="left" w:pos="567"/>
        </w:tabs>
        <w:spacing w:before="120" w:after="120"/>
        <w:ind w:left="567" w:hanging="567"/>
        <w:outlineLvl w:val="1"/>
        <w:rPr>
          <w:rFonts w:ascii="Arial" w:hAnsi="Arial" w:cs="Arial"/>
          <w:b/>
          <w:sz w:val="24"/>
          <w:szCs w:val="24"/>
          <w:lang w:eastAsia="en-GB"/>
        </w:rPr>
      </w:pPr>
      <w:r w:rsidRPr="00AE043A">
        <w:rPr>
          <w:rFonts w:ascii="Arial" w:hAnsi="Arial" w:cs="Arial"/>
          <w:b/>
          <w:bCs/>
          <w:sz w:val="24"/>
          <w:szCs w:val="24"/>
          <w:lang w:eastAsia="en-GB"/>
        </w:rPr>
        <w:lastRenderedPageBreak/>
        <w:t>3.</w:t>
      </w:r>
      <w:r w:rsidRPr="00AE043A">
        <w:rPr>
          <w:rFonts w:ascii="Arial" w:hAnsi="Arial" w:cs="Arial"/>
          <w:sz w:val="24"/>
          <w:szCs w:val="24"/>
          <w:lang w:eastAsia="en-GB"/>
        </w:rPr>
        <w:tab/>
      </w:r>
      <w:r w:rsidRPr="00AE043A">
        <w:rPr>
          <w:rFonts w:ascii="Arial" w:hAnsi="Arial" w:cs="Arial"/>
          <w:b/>
          <w:bCs/>
          <w:sz w:val="24"/>
          <w:szCs w:val="24"/>
          <w:lang w:eastAsia="en-GB"/>
        </w:rPr>
        <w:t>Stosowanie dyrektywy 2011/92/WE Parlamentu Europejskiego i Rady</w:t>
      </w:r>
      <w:r w:rsidRPr="00AE043A">
        <w:rPr>
          <w:rFonts w:ascii="Arial" w:hAnsi="Arial" w:cs="Arial"/>
          <w:b/>
          <w:bCs/>
          <w:sz w:val="24"/>
          <w:szCs w:val="24"/>
          <w:vertAlign w:val="superscript"/>
          <w:lang w:eastAsia="en-GB"/>
        </w:rPr>
        <w:footnoteReference w:id="5"/>
      </w:r>
      <w:r w:rsidRPr="00AE043A">
        <w:rPr>
          <w:rFonts w:ascii="Arial" w:hAnsi="Arial" w:cs="Arial"/>
          <w:b/>
          <w:bCs/>
          <w:sz w:val="24"/>
          <w:szCs w:val="24"/>
          <w:lang w:eastAsia="en-GB"/>
        </w:rPr>
        <w:t xml:space="preserve"> („dyrektywa OOŚ”)</w:t>
      </w:r>
    </w:p>
    <w:p w14:paraId="60A0E279" w14:textId="14CCBFC7" w:rsidR="00F72E29" w:rsidRPr="00AE043A" w:rsidRDefault="00E81650" w:rsidP="00AE043A">
      <w:pPr>
        <w:pStyle w:val="ManualHeading3"/>
        <w:tabs>
          <w:tab w:val="clear" w:pos="850"/>
          <w:tab w:val="left" w:pos="567"/>
        </w:tabs>
        <w:spacing w:line="276" w:lineRule="auto"/>
        <w:jc w:val="left"/>
        <w:rPr>
          <w:rFonts w:ascii="Arial" w:hAnsi="Arial" w:cs="Arial"/>
          <w:i w:val="0"/>
          <w:szCs w:val="24"/>
        </w:rPr>
      </w:pPr>
      <w:r>
        <w:rPr>
          <w:rFonts w:ascii="Arial" w:hAnsi="Arial" w:cs="Arial"/>
          <w:i w:val="0"/>
          <w:noProof/>
          <w:szCs w:val="24"/>
          <w:lang w:eastAsia="pl-PL"/>
        </w:rPr>
        <mc:AlternateContent>
          <mc:Choice Requires="wps">
            <w:drawing>
              <wp:anchor distT="0" distB="0" distL="114300" distR="114300" simplePos="0" relativeHeight="251660288" behindDoc="0" locked="0" layoutInCell="1" allowOverlap="1" wp14:anchorId="29E2C108" wp14:editId="18168BCC">
                <wp:simplePos x="0" y="0"/>
                <wp:positionH relativeFrom="column">
                  <wp:posOffset>-71120</wp:posOffset>
                </wp:positionH>
                <wp:positionV relativeFrom="paragraph">
                  <wp:posOffset>1971675</wp:posOffset>
                </wp:positionV>
                <wp:extent cx="5827395" cy="285750"/>
                <wp:effectExtent l="0" t="0" r="20955" b="19050"/>
                <wp:wrapNone/>
                <wp:docPr id="1166285168" name="Pole tekstowe 2"/>
                <wp:cNvGraphicFramePr/>
                <a:graphic xmlns:a="http://schemas.openxmlformats.org/drawingml/2006/main">
                  <a:graphicData uri="http://schemas.microsoft.com/office/word/2010/wordprocessingShape">
                    <wps:wsp>
                      <wps:cNvSpPr txBox="1"/>
                      <wps:spPr>
                        <a:xfrm>
                          <a:off x="0" y="0"/>
                          <a:ext cx="5827395" cy="285750"/>
                        </a:xfrm>
                        <a:prstGeom prst="rect">
                          <a:avLst/>
                        </a:prstGeom>
                        <a:solidFill>
                          <a:schemeClr val="lt1"/>
                        </a:solidFill>
                        <a:ln w="6350">
                          <a:solidFill>
                            <a:prstClr val="black"/>
                          </a:solidFill>
                        </a:ln>
                      </wps:spPr>
                      <wps:txbx>
                        <w:txbxContent>
                          <w:p w14:paraId="54446509" w14:textId="22457468" w:rsidR="00E81650" w:rsidRDefault="00974031">
                            <w:r>
                              <w:t>Pole tekstowe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2C108" id="_x0000_s1029" type="#_x0000_t202" style="position:absolute;left:0;text-align:left;margin-left:-5.6pt;margin-top:155.25pt;width:458.8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" fillcolor="white [3201]" strokeweight=".5pt">
                <v:textbox>
                  <w:txbxContent>
                    <w:p w14:paraId="54446509" w14:textId="22457468" w:rsidR="00E81650" w:rsidRDefault="00974031">
                      <w:r>
                        <w:t>Pole tekstowe</w:t>
                      </w:r>
                    </w:p>
                  </w:txbxContent>
                </v:textbox>
              </v:shape>
            </w:pict>
          </mc:Fallback>
        </mc:AlternateContent>
      </w:r>
      <w:r w:rsidR="00F72E29" w:rsidRPr="00AE043A">
        <w:rPr>
          <w:rFonts w:ascii="Arial" w:hAnsi="Arial" w:cs="Arial"/>
          <w:i w:val="0"/>
          <w:szCs w:val="24"/>
        </w:rPr>
        <w:t>3.</w:t>
      </w:r>
      <w:r w:rsidR="00340F2B" w:rsidRPr="00AE043A">
        <w:rPr>
          <w:rFonts w:ascii="Arial" w:hAnsi="Arial" w:cs="Arial"/>
          <w:i w:val="0"/>
          <w:szCs w:val="24"/>
        </w:rPr>
        <w:t>1</w:t>
      </w:r>
      <w:r w:rsidR="00F72E29" w:rsidRPr="00AE043A">
        <w:rPr>
          <w:rFonts w:ascii="Arial" w:hAnsi="Arial" w:cs="Arial"/>
          <w:i w:val="0"/>
          <w:szCs w:val="24"/>
        </w:rPr>
        <w:t xml:space="preserve"> </w:t>
      </w:r>
      <w:r w:rsidR="00F72E29" w:rsidRPr="00AE043A">
        <w:rPr>
          <w:rFonts w:ascii="Arial" w:hAnsi="Arial" w:cs="Arial"/>
          <w:i w:val="0"/>
          <w:szCs w:val="24"/>
        </w:rPr>
        <w:tab/>
        <w:t>Czy</w:t>
      </w:r>
      <w:r w:rsidR="00593BCB">
        <w:rPr>
          <w:rFonts w:ascii="Arial" w:hAnsi="Arial" w:cs="Arial"/>
          <w:i w:val="0"/>
          <w:szCs w:val="24"/>
        </w:rPr>
        <w:t xml:space="preserve"> </w:t>
      </w:r>
      <w:r w:rsidR="006F0021">
        <w:rPr>
          <w:rFonts w:ascii="Arial" w:hAnsi="Arial" w:cs="Arial"/>
          <w:i w:val="0"/>
          <w:szCs w:val="24"/>
        </w:rPr>
        <w:t>P</w:t>
      </w:r>
      <w:r w:rsidR="00593BCB">
        <w:rPr>
          <w:rFonts w:ascii="Arial" w:hAnsi="Arial" w:cs="Arial"/>
          <w:i w:val="0"/>
          <w:szCs w:val="24"/>
        </w:rPr>
        <w:t>rzedsięwzięcie</w:t>
      </w:r>
      <w:r w:rsidR="006F0021">
        <w:rPr>
          <w:rFonts w:ascii="Arial" w:hAnsi="Arial" w:cs="Arial"/>
          <w:i w:val="0"/>
          <w:szCs w:val="24"/>
        </w:rPr>
        <w:t xml:space="preserve"> jest rodzajem P</w:t>
      </w:r>
      <w:r w:rsidR="00F420E2" w:rsidRPr="00AE043A">
        <w:rPr>
          <w:rFonts w:ascii="Arial" w:hAnsi="Arial" w:cs="Arial"/>
          <w:i w:val="0"/>
          <w:szCs w:val="24"/>
        </w:rPr>
        <w:t>rzedsięwzięcia objętym</w:t>
      </w:r>
      <w:r w:rsidR="00F72E29" w:rsidRPr="00AE043A">
        <w:rPr>
          <w:rFonts w:ascii="Arial" w:hAnsi="Arial" w:cs="Arial"/>
          <w:i w:val="0"/>
          <w:szCs w:val="24"/>
        </w:rPr>
        <w:t>:</w:t>
      </w:r>
      <w:r w:rsidR="007C4D2F" w:rsidRPr="00AE043A">
        <w:rPr>
          <w:rFonts w:ascii="Arial" w:hAnsi="Arial" w:cs="Arial"/>
          <w:i w:val="0"/>
          <w:szCs w:val="24"/>
        </w:rPr>
        <w:t xml:space="preserve"> </w:t>
      </w:r>
    </w:p>
    <w:tbl>
      <w:tblPr>
        <w:tblW w:w="0" w:type="auto"/>
        <w:tblInd w:w="284" w:type="dxa"/>
        <w:tblLook w:val="04A0" w:firstRow="1" w:lastRow="0" w:firstColumn="1" w:lastColumn="0" w:noHBand="0" w:noVBand="1"/>
      </w:tblPr>
      <w:tblGrid>
        <w:gridCol w:w="1382"/>
        <w:gridCol w:w="525"/>
        <w:gridCol w:w="6881"/>
      </w:tblGrid>
      <w:tr w:rsidR="000D7F55" w:rsidRPr="00AE043A" w14:paraId="7620275D" w14:textId="77777777" w:rsidTr="00936849">
        <w:tc>
          <w:tcPr>
            <w:tcW w:w="1382" w:type="dxa"/>
            <w:shd w:val="clear" w:color="auto" w:fill="auto"/>
          </w:tcPr>
          <w:p w14:paraId="171D1559" w14:textId="7B736034" w:rsidR="00DB7E04" w:rsidRPr="00AE043A" w:rsidRDefault="006324FF" w:rsidP="00AE043A">
            <w:pPr>
              <w:keepNext/>
              <w:tabs>
                <w:tab w:val="left" w:pos="850"/>
              </w:tabs>
              <w:spacing w:before="120" w:after="120"/>
              <w:outlineLvl w:val="2"/>
              <w:rPr>
                <w:rFonts w:ascii="Arial" w:hAnsi="Arial" w:cs="Arial"/>
                <w:color w:val="FF0000"/>
                <w:sz w:val="24"/>
                <w:szCs w:val="24"/>
                <w:lang w:eastAsia="en-GB"/>
              </w:rPr>
            </w:pPr>
            <w:r w:rsidRPr="00AE043A">
              <w:rPr>
                <w:rFonts w:ascii="Arial" w:hAnsi="Arial" w:cs="Arial"/>
                <w:noProof/>
                <w:color w:val="FF0000"/>
                <w:sz w:val="24"/>
                <w:szCs w:val="24"/>
                <w:lang w:eastAsia="pl-PL"/>
              </w:rPr>
              <mc:AlternateContent>
                <mc:Choice Requires="wps">
                  <w:drawing>
                    <wp:inline distT="0" distB="0" distL="0" distR="0" wp14:anchorId="4C6BE6BA" wp14:editId="426A9DDC">
                      <wp:extent cx="342900" cy="238125"/>
                      <wp:effectExtent l="0" t="0" r="38100" b="66675"/>
                      <wp:docPr id="4" name="Rectangle 2" descr="Pole na wstawienie zaznazceni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ect">
                                <a:avLst/>
                              </a:prstGeom>
                              <a:noFill/>
                              <a:ln w="19050">
                                <a:solidFill>
                                  <a:srgbClr val="000000"/>
                                </a:solidFill>
                                <a:miter lim="800000"/>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85231B" id="Rectangle 2" o:spid="_x0000_s1026" alt="Pole na wstawienie zaznazcenia" style="width:27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" filled="f" fillcolor="yellow" strokeweight="1.5pt">
                      <v:shadow on="t" color="#622423" opacity=".5" offset="1pt"/>
                      <w10:anchorlock/>
                    </v:rect>
                  </w:pict>
                </mc:Fallback>
              </mc:AlternateContent>
            </w:r>
          </w:p>
        </w:tc>
        <w:tc>
          <w:tcPr>
            <w:tcW w:w="525" w:type="dxa"/>
            <w:shd w:val="clear" w:color="auto" w:fill="auto"/>
          </w:tcPr>
          <w:p w14:paraId="51C8C58E"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w:t>
            </w:r>
          </w:p>
        </w:tc>
        <w:tc>
          <w:tcPr>
            <w:tcW w:w="6881" w:type="dxa"/>
            <w:shd w:val="clear" w:color="auto" w:fill="auto"/>
          </w:tcPr>
          <w:p w14:paraId="1E4FCAB4" w14:textId="77777777" w:rsidR="00DB7E04" w:rsidRPr="00AE043A" w:rsidRDefault="00DB7E04" w:rsidP="00AE043A">
            <w:pPr>
              <w:keepNext/>
              <w:tabs>
                <w:tab w:val="left" w:pos="510"/>
              </w:tabs>
              <w:spacing w:before="120" w:after="120"/>
              <w:outlineLvl w:val="2"/>
              <w:rPr>
                <w:rFonts w:ascii="Arial" w:hAnsi="Arial" w:cs="Arial"/>
                <w:sz w:val="24"/>
                <w:szCs w:val="24"/>
                <w:lang w:eastAsia="en-GB"/>
              </w:rPr>
            </w:pPr>
            <w:r w:rsidRPr="00AE043A">
              <w:rPr>
                <w:rFonts w:ascii="Arial" w:hAnsi="Arial" w:cs="Arial"/>
                <w:sz w:val="24"/>
                <w:szCs w:val="24"/>
                <w:lang w:eastAsia="en-GB"/>
              </w:rPr>
              <w:t>załącznikiem I do tej dyrektywy (należy przejść do pytania 3.</w:t>
            </w:r>
            <w:r w:rsidR="00FC7B68" w:rsidRPr="00AE043A">
              <w:rPr>
                <w:rFonts w:ascii="Arial" w:hAnsi="Arial" w:cs="Arial"/>
                <w:sz w:val="24"/>
                <w:szCs w:val="24"/>
                <w:lang w:eastAsia="en-GB"/>
              </w:rPr>
              <w:t>2</w:t>
            </w:r>
            <w:r w:rsidRPr="00AE043A">
              <w:rPr>
                <w:rFonts w:ascii="Arial" w:hAnsi="Arial" w:cs="Arial"/>
                <w:sz w:val="24"/>
                <w:szCs w:val="24"/>
                <w:lang w:eastAsia="en-GB"/>
              </w:rPr>
              <w:t>);</w:t>
            </w:r>
          </w:p>
        </w:tc>
      </w:tr>
      <w:tr w:rsidR="000D7F55" w:rsidRPr="00AE043A" w14:paraId="76F5477D" w14:textId="77777777" w:rsidTr="00936849">
        <w:tc>
          <w:tcPr>
            <w:tcW w:w="1382" w:type="dxa"/>
            <w:shd w:val="clear" w:color="auto" w:fill="auto"/>
          </w:tcPr>
          <w:p w14:paraId="4A932208" w14:textId="5398DB9E" w:rsidR="00DB7E04" w:rsidRPr="00AE043A" w:rsidRDefault="006324FF" w:rsidP="00AE043A">
            <w:pPr>
              <w:keepNext/>
              <w:tabs>
                <w:tab w:val="left" w:pos="850"/>
              </w:tabs>
              <w:spacing w:before="120" w:after="120"/>
              <w:outlineLvl w:val="2"/>
              <w:rPr>
                <w:rFonts w:ascii="Arial" w:hAnsi="Arial" w:cs="Arial"/>
                <w:color w:val="FF0000"/>
                <w:sz w:val="24"/>
                <w:szCs w:val="24"/>
                <w:lang w:eastAsia="en-GB"/>
              </w:rPr>
            </w:pPr>
            <w:r w:rsidRPr="00AE043A">
              <w:rPr>
                <w:rFonts w:ascii="Arial" w:hAnsi="Arial" w:cs="Arial"/>
                <w:noProof/>
                <w:color w:val="FF0000"/>
                <w:sz w:val="24"/>
                <w:szCs w:val="24"/>
                <w:lang w:eastAsia="pl-PL"/>
              </w:rPr>
              <mc:AlternateContent>
                <mc:Choice Requires="wps">
                  <w:drawing>
                    <wp:inline distT="0" distB="0" distL="0" distR="0" wp14:anchorId="627F3B6B" wp14:editId="06BED58B">
                      <wp:extent cx="342900" cy="247650"/>
                      <wp:effectExtent l="0" t="0" r="38100" b="57150"/>
                      <wp:docPr id="3" name="Rectangle 5" descr="Pole na wstawienie zaznaczeni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rect">
                                <a:avLst/>
                              </a:prstGeom>
                              <a:noFill/>
                              <a:ln w="19050">
                                <a:solidFill>
                                  <a:srgbClr val="000000"/>
                                </a:solidFill>
                                <a:miter lim="800000"/>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663E20" id="Rectangle 5" o:spid="_x0000_s1026" alt="Pole na wstawienie zaznaczenia" style="width:27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" filled="f" fillcolor="yellow" strokeweight="1.5pt">
                      <v:shadow on="t" color="#622423" opacity=".5" offset="1pt"/>
                      <w10:anchorlock/>
                    </v:rect>
                  </w:pict>
                </mc:Fallback>
              </mc:AlternateContent>
            </w:r>
          </w:p>
        </w:tc>
        <w:tc>
          <w:tcPr>
            <w:tcW w:w="525" w:type="dxa"/>
            <w:shd w:val="clear" w:color="auto" w:fill="auto"/>
          </w:tcPr>
          <w:p w14:paraId="098D6181"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w:t>
            </w:r>
          </w:p>
        </w:tc>
        <w:tc>
          <w:tcPr>
            <w:tcW w:w="6881" w:type="dxa"/>
            <w:shd w:val="clear" w:color="auto" w:fill="auto"/>
          </w:tcPr>
          <w:p w14:paraId="0FE2481D"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załącznikiem II do tej dyrektywy (należy przejść do pytania 3.</w:t>
            </w:r>
            <w:r w:rsidR="00FC7B68" w:rsidRPr="00AE043A">
              <w:rPr>
                <w:rFonts w:ascii="Arial" w:hAnsi="Arial" w:cs="Arial"/>
                <w:sz w:val="24"/>
                <w:szCs w:val="24"/>
                <w:lang w:eastAsia="en-GB"/>
              </w:rPr>
              <w:t>3</w:t>
            </w:r>
            <w:r w:rsidRPr="00AE043A">
              <w:rPr>
                <w:rFonts w:ascii="Arial" w:hAnsi="Arial" w:cs="Arial"/>
                <w:sz w:val="24"/>
                <w:szCs w:val="24"/>
                <w:lang w:eastAsia="en-GB"/>
              </w:rPr>
              <w:t>);</w:t>
            </w:r>
          </w:p>
        </w:tc>
      </w:tr>
      <w:tr w:rsidR="000D7F55" w:rsidRPr="00AE043A" w14:paraId="483889DE" w14:textId="77777777" w:rsidTr="00936849">
        <w:tc>
          <w:tcPr>
            <w:tcW w:w="1382" w:type="dxa"/>
            <w:shd w:val="clear" w:color="auto" w:fill="auto"/>
          </w:tcPr>
          <w:p w14:paraId="3AC48723" w14:textId="2C0AA556" w:rsidR="00DB7E04" w:rsidRPr="00AE043A" w:rsidRDefault="006324FF" w:rsidP="00AE043A">
            <w:pPr>
              <w:keepNext/>
              <w:tabs>
                <w:tab w:val="left" w:pos="850"/>
              </w:tabs>
              <w:spacing w:before="120" w:after="120"/>
              <w:outlineLvl w:val="2"/>
              <w:rPr>
                <w:rFonts w:ascii="Arial" w:hAnsi="Arial" w:cs="Arial"/>
                <w:color w:val="FF0000"/>
                <w:sz w:val="24"/>
                <w:szCs w:val="24"/>
                <w:lang w:eastAsia="en-GB"/>
              </w:rPr>
            </w:pPr>
            <w:r w:rsidRPr="00AE043A">
              <w:rPr>
                <w:rFonts w:ascii="Arial" w:hAnsi="Arial" w:cs="Arial"/>
                <w:noProof/>
                <w:color w:val="FF0000"/>
                <w:sz w:val="24"/>
                <w:szCs w:val="24"/>
                <w:lang w:eastAsia="pl-PL"/>
              </w:rPr>
              <mc:AlternateContent>
                <mc:Choice Requires="wps">
                  <w:drawing>
                    <wp:inline distT="0" distB="0" distL="0" distR="0" wp14:anchorId="46176D82" wp14:editId="12B02908">
                      <wp:extent cx="342900" cy="228600"/>
                      <wp:effectExtent l="0" t="0" r="38100" b="57150"/>
                      <wp:docPr id="2" name="Rectangle 6" descr="Pole na wstawienie zaznaczeni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19050">
                                <a:solidFill>
                                  <a:srgbClr val="000000"/>
                                </a:solidFill>
                                <a:miter lim="800000"/>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1AF5CC" id="Rectangle 6" o:spid="_x0000_s1026" alt="Pole na wstawienie zaznaczenia" style="width:2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" filled="f" fillcolor="yellow" strokeweight="1.5pt">
                      <v:shadow on="t" color="#622423" opacity=".5" offset="1pt"/>
                      <w10:anchorlock/>
                    </v:rect>
                  </w:pict>
                </mc:Fallback>
              </mc:AlternateContent>
            </w:r>
          </w:p>
        </w:tc>
        <w:tc>
          <w:tcPr>
            <w:tcW w:w="525" w:type="dxa"/>
            <w:shd w:val="clear" w:color="auto" w:fill="auto"/>
          </w:tcPr>
          <w:p w14:paraId="208125F4"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w:t>
            </w:r>
          </w:p>
        </w:tc>
        <w:tc>
          <w:tcPr>
            <w:tcW w:w="6881" w:type="dxa"/>
            <w:shd w:val="clear" w:color="auto" w:fill="auto"/>
          </w:tcPr>
          <w:p w14:paraId="4DEA0BB5" w14:textId="77777777" w:rsidR="00DB7E04"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 xml:space="preserve">żadnym z powyższych załączników (należy przejść do pytania </w:t>
            </w:r>
            <w:r w:rsidR="009D3F33" w:rsidRPr="00AE043A">
              <w:rPr>
                <w:rFonts w:ascii="Arial" w:hAnsi="Arial" w:cs="Arial"/>
                <w:sz w:val="24"/>
                <w:szCs w:val="24"/>
                <w:lang w:eastAsia="en-GB"/>
              </w:rPr>
              <w:t>3.</w:t>
            </w:r>
            <w:r w:rsidRPr="00AE043A">
              <w:rPr>
                <w:rFonts w:ascii="Arial" w:hAnsi="Arial" w:cs="Arial"/>
                <w:sz w:val="24"/>
                <w:szCs w:val="24"/>
                <w:lang w:eastAsia="en-GB"/>
              </w:rPr>
              <w:t>4) – należy przedstawić wyjaśnienie poniżej</w:t>
            </w:r>
          </w:p>
          <w:p w14:paraId="07E847C8" w14:textId="77777777" w:rsidR="00E81650" w:rsidRDefault="00E81650" w:rsidP="00AE043A">
            <w:pPr>
              <w:keepNext/>
              <w:tabs>
                <w:tab w:val="left" w:pos="850"/>
              </w:tabs>
              <w:spacing w:before="120" w:after="120"/>
              <w:outlineLvl w:val="2"/>
              <w:rPr>
                <w:rFonts w:ascii="Arial" w:hAnsi="Arial" w:cs="Arial"/>
                <w:sz w:val="24"/>
                <w:szCs w:val="24"/>
                <w:lang w:eastAsia="en-GB"/>
              </w:rPr>
            </w:pPr>
          </w:p>
          <w:p w14:paraId="1599CC1F" w14:textId="77777777" w:rsidR="00E81650" w:rsidRPr="00AE043A" w:rsidRDefault="00E81650" w:rsidP="00AE043A">
            <w:pPr>
              <w:keepNext/>
              <w:tabs>
                <w:tab w:val="left" w:pos="850"/>
              </w:tabs>
              <w:spacing w:before="120" w:after="120"/>
              <w:outlineLvl w:val="2"/>
              <w:rPr>
                <w:rFonts w:ascii="Arial" w:hAnsi="Arial" w:cs="Arial"/>
                <w:sz w:val="24"/>
                <w:szCs w:val="24"/>
                <w:lang w:eastAsia="en-GB"/>
              </w:rPr>
            </w:pPr>
          </w:p>
        </w:tc>
      </w:tr>
      <w:tr w:rsidR="00141C4A" w:rsidRPr="00AE043A" w14:paraId="2ECA50D7" w14:textId="77777777" w:rsidTr="00936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PrEx>
        <w:trPr>
          <w:trHeight w:val="416"/>
        </w:trPr>
        <w:tc>
          <w:tcPr>
            <w:tcW w:w="8788" w:type="dxa"/>
            <w:gridSpan w:val="3"/>
            <w:shd w:val="clear" w:color="auto" w:fill="EDEDED"/>
          </w:tcPr>
          <w:p w14:paraId="1052847A" w14:textId="77777777" w:rsidR="00141C4A" w:rsidRPr="00AE043A" w:rsidRDefault="00141C4A" w:rsidP="00F0757E">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8B0E634" w14:textId="77777777" w:rsidR="00141C4A" w:rsidRPr="00AE043A" w:rsidRDefault="00141C4A" w:rsidP="00F0757E">
            <w:pPr>
              <w:rPr>
                <w:rFonts w:ascii="Arial" w:hAnsi="Arial" w:cs="Arial"/>
                <w:sz w:val="24"/>
                <w:szCs w:val="24"/>
              </w:rPr>
            </w:pPr>
            <w:r w:rsidRPr="00AE043A">
              <w:rPr>
                <w:rFonts w:ascii="Arial" w:hAnsi="Arial" w:cs="Arial"/>
                <w:sz w:val="24"/>
                <w:szCs w:val="24"/>
              </w:rPr>
              <w:t>UWAGA!</w:t>
            </w:r>
          </w:p>
          <w:p w14:paraId="457C4756" w14:textId="37E2FC91" w:rsidR="00BB35F2" w:rsidRPr="00AE043A" w:rsidRDefault="004679AE" w:rsidP="00AE043A">
            <w:pPr>
              <w:rPr>
                <w:rFonts w:ascii="Arial" w:hAnsi="Arial" w:cs="Arial"/>
                <w:sz w:val="24"/>
                <w:szCs w:val="24"/>
              </w:rPr>
            </w:pPr>
            <w:r w:rsidRPr="00AE043A">
              <w:rPr>
                <w:rFonts w:ascii="Arial" w:hAnsi="Arial" w:cs="Arial"/>
                <w:sz w:val="24"/>
                <w:szCs w:val="24"/>
              </w:rPr>
              <w:t>N</w:t>
            </w:r>
            <w:r w:rsidR="00141C4A" w:rsidRPr="00AE043A">
              <w:rPr>
                <w:rFonts w:ascii="Arial" w:hAnsi="Arial" w:cs="Arial"/>
                <w:sz w:val="24"/>
                <w:szCs w:val="24"/>
              </w:rPr>
              <w:t>ale</w:t>
            </w:r>
            <w:r w:rsidR="006F0021">
              <w:rPr>
                <w:rFonts w:ascii="Arial" w:hAnsi="Arial" w:cs="Arial"/>
                <w:sz w:val="24"/>
                <w:szCs w:val="24"/>
              </w:rPr>
              <w:t>ży dokonać klasyfikacji danego P</w:t>
            </w:r>
            <w:r w:rsidR="00141C4A" w:rsidRPr="00AE043A">
              <w:rPr>
                <w:rFonts w:ascii="Arial" w:hAnsi="Arial" w:cs="Arial"/>
                <w:sz w:val="24"/>
                <w:szCs w:val="24"/>
              </w:rPr>
              <w:t>rz</w:t>
            </w:r>
            <w:r w:rsidR="006F0021">
              <w:rPr>
                <w:rFonts w:ascii="Arial" w:hAnsi="Arial" w:cs="Arial"/>
                <w:sz w:val="24"/>
                <w:szCs w:val="24"/>
              </w:rPr>
              <w:t>edsięwzięcia w ramach rodzajów P</w:t>
            </w:r>
            <w:r w:rsidR="00141C4A" w:rsidRPr="00AE043A">
              <w:rPr>
                <w:rFonts w:ascii="Arial" w:hAnsi="Arial" w:cs="Arial"/>
                <w:sz w:val="24"/>
                <w:szCs w:val="24"/>
              </w:rPr>
              <w:t xml:space="preserve">rzedsięwzięć wskazanych w </w:t>
            </w:r>
            <w:r w:rsidR="0035124A" w:rsidRPr="00AE043A">
              <w:rPr>
                <w:rFonts w:ascii="Arial" w:hAnsi="Arial" w:cs="Arial"/>
                <w:sz w:val="24"/>
                <w:szCs w:val="24"/>
              </w:rPr>
              <w:t xml:space="preserve">załącznikach </w:t>
            </w:r>
            <w:r w:rsidR="00141C4A" w:rsidRPr="00AE043A">
              <w:rPr>
                <w:rFonts w:ascii="Arial" w:hAnsi="Arial" w:cs="Arial"/>
                <w:sz w:val="24"/>
                <w:szCs w:val="24"/>
              </w:rPr>
              <w:t>do dyrektywy OOŚ.</w:t>
            </w:r>
            <w:r w:rsidR="00BB35F2" w:rsidRPr="00AE043A">
              <w:rPr>
                <w:rFonts w:ascii="Arial" w:hAnsi="Arial" w:cs="Arial"/>
                <w:sz w:val="24"/>
                <w:szCs w:val="24"/>
              </w:rPr>
              <w:t xml:space="preserve">W przypadku kiedy </w:t>
            </w:r>
            <w:r w:rsidR="005C6EFC" w:rsidRPr="00AE043A">
              <w:rPr>
                <w:rFonts w:ascii="Arial" w:hAnsi="Arial" w:cs="Arial"/>
                <w:sz w:val="24"/>
                <w:szCs w:val="24"/>
              </w:rPr>
              <w:t>występuje</w:t>
            </w:r>
            <w:r w:rsidR="00BB35F2" w:rsidRPr="00AE043A">
              <w:rPr>
                <w:rFonts w:ascii="Arial" w:hAnsi="Arial" w:cs="Arial"/>
                <w:sz w:val="24"/>
                <w:szCs w:val="24"/>
              </w:rPr>
              <w:t xml:space="preserve"> różnica między klasyfikacją wg prawa krajowego,</w:t>
            </w:r>
            <w:r w:rsidR="00FE4D6A" w:rsidRPr="00AE043A">
              <w:rPr>
                <w:rFonts w:ascii="Arial" w:hAnsi="Arial" w:cs="Arial"/>
                <w:sz w:val="24"/>
                <w:szCs w:val="24"/>
              </w:rPr>
              <w:t xml:space="preserve"> tj</w:t>
            </w:r>
            <w:r w:rsidR="00E449F6">
              <w:rPr>
                <w:rFonts w:ascii="Arial" w:hAnsi="Arial" w:cs="Arial"/>
                <w:sz w:val="24"/>
                <w:szCs w:val="24"/>
              </w:rPr>
              <w:t xml:space="preserve">. </w:t>
            </w:r>
            <w:r w:rsidR="00FE4D6A" w:rsidRPr="00AE043A">
              <w:rPr>
                <w:rFonts w:ascii="Arial" w:hAnsi="Arial" w:cs="Arial"/>
                <w:sz w:val="24"/>
                <w:szCs w:val="24"/>
              </w:rPr>
              <w:t>rozporządzeni</w:t>
            </w:r>
            <w:r w:rsidR="00E449F6">
              <w:rPr>
                <w:rFonts w:ascii="Arial" w:hAnsi="Arial" w:cs="Arial"/>
                <w:sz w:val="24"/>
                <w:szCs w:val="24"/>
              </w:rPr>
              <w:t>a</w:t>
            </w:r>
            <w:r w:rsidR="00FE4D6A" w:rsidRPr="00AE043A">
              <w:rPr>
                <w:rFonts w:ascii="Arial" w:hAnsi="Arial" w:cs="Arial"/>
                <w:sz w:val="24"/>
                <w:szCs w:val="24"/>
              </w:rPr>
              <w:t xml:space="preserve"> Rady Ministrów</w:t>
            </w:r>
            <w:r w:rsidR="00E449F6">
              <w:rPr>
                <w:rFonts w:ascii="Arial" w:hAnsi="Arial" w:cs="Arial"/>
                <w:sz w:val="24"/>
                <w:szCs w:val="24"/>
              </w:rPr>
              <w:t xml:space="preserve"> </w:t>
            </w:r>
            <w:r w:rsidR="006F0021">
              <w:rPr>
                <w:rFonts w:ascii="Arial" w:hAnsi="Arial" w:cs="Arial"/>
                <w:sz w:val="24"/>
                <w:szCs w:val="24"/>
              </w:rPr>
              <w:t>w sprawie P</w:t>
            </w:r>
            <w:r w:rsidR="00FE4D6A" w:rsidRPr="00AE043A">
              <w:rPr>
                <w:rFonts w:ascii="Arial" w:hAnsi="Arial" w:cs="Arial"/>
                <w:sz w:val="24"/>
                <w:szCs w:val="24"/>
              </w:rPr>
              <w:t>rzedsięwzięć mogących znacząco oddziaływać na środowisko</w:t>
            </w:r>
            <w:r w:rsidR="00E449F6">
              <w:rPr>
                <w:rFonts w:ascii="Arial" w:hAnsi="Arial" w:cs="Arial"/>
                <w:sz w:val="24"/>
                <w:szCs w:val="24"/>
              </w:rPr>
              <w:t xml:space="preserve"> stanowiącego podstawę do wydania decyzji o środowiskowych uwarunkowaniach</w:t>
            </w:r>
            <w:r w:rsidR="00FE4D6A" w:rsidRPr="00AE043A">
              <w:rPr>
                <w:rFonts w:ascii="Arial" w:hAnsi="Arial" w:cs="Arial"/>
                <w:sz w:val="24"/>
                <w:szCs w:val="24"/>
              </w:rPr>
              <w:t xml:space="preserve"> </w:t>
            </w:r>
            <w:r w:rsidR="00BB35F2" w:rsidRPr="00AE043A">
              <w:rPr>
                <w:rFonts w:ascii="Arial" w:hAnsi="Arial" w:cs="Arial"/>
                <w:sz w:val="24"/>
                <w:szCs w:val="24"/>
              </w:rPr>
              <w:t>a ww. klasyfikacją wg. dyrektywy</w:t>
            </w:r>
            <w:r w:rsidR="00E449F6">
              <w:rPr>
                <w:rFonts w:ascii="Arial" w:hAnsi="Arial" w:cs="Arial"/>
                <w:sz w:val="24"/>
                <w:szCs w:val="24"/>
              </w:rPr>
              <w:t>,</w:t>
            </w:r>
            <w:r w:rsidR="00BB35F2" w:rsidRPr="00AE043A">
              <w:rPr>
                <w:rFonts w:ascii="Arial" w:hAnsi="Arial" w:cs="Arial"/>
                <w:sz w:val="24"/>
                <w:szCs w:val="24"/>
              </w:rPr>
              <w:t xml:space="preserve"> należy wprowadzić stosowny komentarz wyjaśniający.</w:t>
            </w:r>
          </w:p>
          <w:p w14:paraId="4BC97E0A" w14:textId="5EB7716C" w:rsidR="00BB35F2" w:rsidRPr="00AE043A" w:rsidRDefault="00BB35F2" w:rsidP="00AE043A">
            <w:pPr>
              <w:rPr>
                <w:rFonts w:ascii="Arial" w:hAnsi="Arial" w:cs="Arial"/>
                <w:sz w:val="24"/>
                <w:szCs w:val="24"/>
              </w:rPr>
            </w:pPr>
            <w:r w:rsidRPr="00AE043A">
              <w:rPr>
                <w:rFonts w:ascii="Arial" w:hAnsi="Arial" w:cs="Arial"/>
                <w:sz w:val="24"/>
                <w:szCs w:val="24"/>
              </w:rPr>
              <w:t>W odniesieniu do</w:t>
            </w:r>
            <w:r w:rsidR="006F0021">
              <w:rPr>
                <w:rFonts w:ascii="Arial" w:hAnsi="Arial" w:cs="Arial"/>
                <w:sz w:val="24"/>
                <w:szCs w:val="24"/>
              </w:rPr>
              <w:t xml:space="preserve"> p</w:t>
            </w:r>
            <w:r w:rsidR="008C5CBF">
              <w:rPr>
                <w:rFonts w:ascii="Arial" w:hAnsi="Arial" w:cs="Arial"/>
                <w:sz w:val="24"/>
                <w:szCs w:val="24"/>
              </w:rPr>
              <w:t>rzedsięwzięcia</w:t>
            </w:r>
            <w:r w:rsidRPr="00AE043A">
              <w:rPr>
                <w:rFonts w:ascii="Arial" w:hAnsi="Arial" w:cs="Arial"/>
                <w:sz w:val="24"/>
                <w:szCs w:val="24"/>
              </w:rPr>
              <w:t xml:space="preserve">, które nie </w:t>
            </w:r>
            <w:r w:rsidR="005C6EFC" w:rsidRPr="00AE043A">
              <w:rPr>
                <w:rFonts w:ascii="Arial" w:hAnsi="Arial" w:cs="Arial"/>
                <w:sz w:val="24"/>
                <w:szCs w:val="24"/>
              </w:rPr>
              <w:t>obejmują</w:t>
            </w:r>
            <w:r w:rsidRPr="00AE043A">
              <w:rPr>
                <w:rFonts w:ascii="Arial" w:hAnsi="Arial" w:cs="Arial"/>
                <w:sz w:val="24"/>
                <w:szCs w:val="24"/>
              </w:rPr>
              <w:t xml:space="preserve"> </w:t>
            </w:r>
            <w:r w:rsidR="006F0021">
              <w:rPr>
                <w:rFonts w:ascii="Arial" w:hAnsi="Arial" w:cs="Arial"/>
                <w:sz w:val="24"/>
                <w:szCs w:val="24"/>
              </w:rPr>
              <w:t>P</w:t>
            </w:r>
            <w:r w:rsidR="005C6EFC" w:rsidRPr="00AE043A">
              <w:rPr>
                <w:rFonts w:ascii="Arial" w:hAnsi="Arial" w:cs="Arial"/>
                <w:sz w:val="24"/>
                <w:szCs w:val="24"/>
              </w:rPr>
              <w:t xml:space="preserve">rzedsięwzięć </w:t>
            </w:r>
            <w:r w:rsidRPr="00AE043A">
              <w:rPr>
                <w:rFonts w:ascii="Arial" w:hAnsi="Arial" w:cs="Arial"/>
                <w:sz w:val="24"/>
                <w:szCs w:val="24"/>
              </w:rPr>
              <w:t>wskazany</w:t>
            </w:r>
            <w:r w:rsidR="005C6EFC" w:rsidRPr="00AE043A">
              <w:rPr>
                <w:rFonts w:ascii="Arial" w:hAnsi="Arial" w:cs="Arial"/>
                <w:sz w:val="24"/>
                <w:szCs w:val="24"/>
              </w:rPr>
              <w:t>ch</w:t>
            </w:r>
            <w:r w:rsidRPr="00AE043A">
              <w:rPr>
                <w:rFonts w:ascii="Arial" w:hAnsi="Arial" w:cs="Arial"/>
                <w:sz w:val="24"/>
                <w:szCs w:val="24"/>
              </w:rPr>
              <w:t xml:space="preserve"> w żadnych z powyższych załączników dyrektywy, a u</w:t>
            </w:r>
            <w:r w:rsidR="006F0021">
              <w:rPr>
                <w:rFonts w:ascii="Arial" w:hAnsi="Arial" w:cs="Arial"/>
                <w:sz w:val="24"/>
                <w:szCs w:val="24"/>
              </w:rPr>
              <w:t xml:space="preserve">jętych wg </w:t>
            </w:r>
            <w:r w:rsidR="006F0021">
              <w:rPr>
                <w:rFonts w:ascii="Arial" w:hAnsi="Arial" w:cs="Arial"/>
                <w:sz w:val="24"/>
                <w:szCs w:val="24"/>
              </w:rPr>
              <w:lastRenderedPageBreak/>
              <w:t>prawa krajowego jako P</w:t>
            </w:r>
            <w:r w:rsidRPr="00AE043A">
              <w:rPr>
                <w:rFonts w:ascii="Arial" w:hAnsi="Arial" w:cs="Arial"/>
                <w:sz w:val="24"/>
                <w:szCs w:val="24"/>
              </w:rPr>
              <w:t xml:space="preserve">rzedsięwzięcia mogące potencjalnie znacząco oddziaływać na środowisko należy przejść do pytania </w:t>
            </w:r>
            <w:r w:rsidR="00373498" w:rsidRPr="00AE043A">
              <w:rPr>
                <w:rFonts w:ascii="Arial" w:hAnsi="Arial" w:cs="Arial"/>
                <w:sz w:val="24"/>
                <w:szCs w:val="24"/>
              </w:rPr>
              <w:t>3.</w:t>
            </w:r>
            <w:r w:rsidR="008675C2" w:rsidRPr="00AE043A">
              <w:rPr>
                <w:rFonts w:ascii="Arial" w:hAnsi="Arial" w:cs="Arial"/>
                <w:sz w:val="24"/>
                <w:szCs w:val="24"/>
              </w:rPr>
              <w:t>3</w:t>
            </w:r>
          </w:p>
          <w:p w14:paraId="0BF530A2" w14:textId="5581A742" w:rsidR="00970C16" w:rsidRPr="00AE043A" w:rsidRDefault="00970C16" w:rsidP="00AE043A">
            <w:pPr>
              <w:rPr>
                <w:rFonts w:ascii="Arial" w:hAnsi="Arial" w:cs="Arial"/>
                <w:sz w:val="24"/>
                <w:szCs w:val="24"/>
              </w:rPr>
            </w:pPr>
            <w:r w:rsidRPr="00AE043A">
              <w:rPr>
                <w:rFonts w:ascii="Arial" w:hAnsi="Arial" w:cs="Arial"/>
                <w:sz w:val="24"/>
                <w:szCs w:val="24"/>
              </w:rPr>
              <w:t xml:space="preserve">W odniesieniu do </w:t>
            </w:r>
            <w:r w:rsidR="006F0021">
              <w:rPr>
                <w:rFonts w:ascii="Arial" w:hAnsi="Arial" w:cs="Arial"/>
                <w:sz w:val="24"/>
                <w:szCs w:val="24"/>
              </w:rPr>
              <w:t>p</w:t>
            </w:r>
            <w:r w:rsidR="008C5CBF">
              <w:rPr>
                <w:rFonts w:ascii="Arial" w:hAnsi="Arial" w:cs="Arial"/>
                <w:sz w:val="24"/>
                <w:szCs w:val="24"/>
              </w:rPr>
              <w:t>rzedsięwzięć</w:t>
            </w:r>
            <w:r w:rsidRPr="00AE043A">
              <w:rPr>
                <w:rFonts w:ascii="Arial" w:hAnsi="Arial" w:cs="Arial"/>
                <w:sz w:val="24"/>
                <w:szCs w:val="24"/>
              </w:rPr>
              <w:t xml:space="preserve">, które nie </w:t>
            </w:r>
            <w:r w:rsidR="005C6EFC" w:rsidRPr="00AE043A">
              <w:rPr>
                <w:rFonts w:ascii="Arial" w:hAnsi="Arial" w:cs="Arial"/>
                <w:sz w:val="24"/>
                <w:szCs w:val="24"/>
              </w:rPr>
              <w:t>obejmują</w:t>
            </w:r>
            <w:r w:rsidR="006F0021">
              <w:rPr>
                <w:rFonts w:ascii="Arial" w:hAnsi="Arial" w:cs="Arial"/>
                <w:sz w:val="24"/>
                <w:szCs w:val="24"/>
              </w:rPr>
              <w:t xml:space="preserve"> P</w:t>
            </w:r>
            <w:r w:rsidRPr="00AE043A">
              <w:rPr>
                <w:rFonts w:ascii="Arial" w:hAnsi="Arial" w:cs="Arial"/>
                <w:sz w:val="24"/>
                <w:szCs w:val="24"/>
              </w:rPr>
              <w:t>rzedsięwzię</w:t>
            </w:r>
            <w:r w:rsidR="005C6EFC" w:rsidRPr="00AE043A">
              <w:rPr>
                <w:rFonts w:ascii="Arial" w:hAnsi="Arial" w:cs="Arial"/>
                <w:sz w:val="24"/>
                <w:szCs w:val="24"/>
              </w:rPr>
              <w:t>ć</w:t>
            </w:r>
            <w:r w:rsidRPr="00AE043A">
              <w:rPr>
                <w:rFonts w:ascii="Arial" w:hAnsi="Arial" w:cs="Arial"/>
                <w:sz w:val="24"/>
                <w:szCs w:val="24"/>
              </w:rPr>
              <w:t xml:space="preserve"> wskazany</w:t>
            </w:r>
            <w:r w:rsidR="005C6EFC" w:rsidRPr="00AE043A">
              <w:rPr>
                <w:rFonts w:ascii="Arial" w:hAnsi="Arial" w:cs="Arial"/>
                <w:sz w:val="24"/>
                <w:szCs w:val="24"/>
              </w:rPr>
              <w:t>ch</w:t>
            </w:r>
            <w:r w:rsidRPr="00AE043A">
              <w:rPr>
                <w:rFonts w:ascii="Arial" w:hAnsi="Arial" w:cs="Arial"/>
                <w:sz w:val="24"/>
                <w:szCs w:val="24"/>
              </w:rPr>
              <w:t xml:space="preserve"> w </w:t>
            </w:r>
            <w:r w:rsidR="005C6EFC" w:rsidRPr="00AE043A">
              <w:rPr>
                <w:rFonts w:ascii="Arial" w:hAnsi="Arial" w:cs="Arial"/>
                <w:sz w:val="24"/>
                <w:szCs w:val="24"/>
              </w:rPr>
              <w:t xml:space="preserve">żadnym </w:t>
            </w:r>
            <w:r w:rsidRPr="00AE043A">
              <w:rPr>
                <w:rFonts w:ascii="Arial" w:hAnsi="Arial" w:cs="Arial"/>
                <w:sz w:val="24"/>
                <w:szCs w:val="24"/>
              </w:rPr>
              <w:t>z powyższych załączników dyrektywy, a u</w:t>
            </w:r>
            <w:r w:rsidR="006F0021">
              <w:rPr>
                <w:rFonts w:ascii="Arial" w:hAnsi="Arial" w:cs="Arial"/>
                <w:sz w:val="24"/>
                <w:szCs w:val="24"/>
              </w:rPr>
              <w:t>jętych wg prawa krajowego jako P</w:t>
            </w:r>
            <w:r w:rsidRPr="00AE043A">
              <w:rPr>
                <w:rFonts w:ascii="Arial" w:hAnsi="Arial" w:cs="Arial"/>
                <w:sz w:val="24"/>
                <w:szCs w:val="24"/>
              </w:rPr>
              <w:t xml:space="preserve">rzedsięwzięcia mogące zawsze znacząco oddziaływać na środowisko należy przejść do pytania </w:t>
            </w:r>
            <w:r w:rsidR="00373498" w:rsidRPr="00AE043A">
              <w:rPr>
                <w:rFonts w:ascii="Arial" w:hAnsi="Arial" w:cs="Arial"/>
                <w:sz w:val="24"/>
                <w:szCs w:val="24"/>
              </w:rPr>
              <w:t>3.</w:t>
            </w:r>
            <w:r w:rsidR="008675C2" w:rsidRPr="00AE043A">
              <w:rPr>
                <w:rFonts w:ascii="Arial" w:hAnsi="Arial" w:cs="Arial"/>
                <w:sz w:val="24"/>
                <w:szCs w:val="24"/>
              </w:rPr>
              <w:t>2</w:t>
            </w:r>
          </w:p>
          <w:p w14:paraId="58577903" w14:textId="5A62CF60" w:rsidR="00CD5251" w:rsidRPr="00AE043A" w:rsidRDefault="006F0021" w:rsidP="00AE043A">
            <w:pPr>
              <w:rPr>
                <w:rFonts w:ascii="Arial" w:hAnsi="Arial" w:cs="Arial"/>
                <w:sz w:val="24"/>
                <w:szCs w:val="24"/>
              </w:rPr>
            </w:pPr>
            <w:r>
              <w:rPr>
                <w:rFonts w:ascii="Arial" w:hAnsi="Arial" w:cs="Arial"/>
                <w:sz w:val="24"/>
                <w:szCs w:val="24"/>
              </w:rPr>
              <w:t>Jeżeli P</w:t>
            </w:r>
            <w:r w:rsidR="001B68F0" w:rsidRPr="00AE043A">
              <w:rPr>
                <w:rFonts w:ascii="Arial" w:hAnsi="Arial" w:cs="Arial"/>
                <w:sz w:val="24"/>
                <w:szCs w:val="24"/>
              </w:rPr>
              <w:t xml:space="preserve">rzedsięwzięcie nie zostało ujęte w ww. rozporządzeniu należy przedstawić wyjaśnienie w polu tekstowym a następnie przejść do pytania </w:t>
            </w:r>
            <w:r w:rsidR="009D3F33" w:rsidRPr="00AE043A">
              <w:rPr>
                <w:rFonts w:ascii="Arial" w:hAnsi="Arial" w:cs="Arial"/>
                <w:sz w:val="24"/>
                <w:szCs w:val="24"/>
              </w:rPr>
              <w:t>3.</w:t>
            </w:r>
            <w:r w:rsidR="001B68F0" w:rsidRPr="00AE043A">
              <w:rPr>
                <w:rFonts w:ascii="Arial" w:hAnsi="Arial" w:cs="Arial"/>
                <w:sz w:val="24"/>
                <w:szCs w:val="24"/>
              </w:rPr>
              <w:t xml:space="preserve">4. </w:t>
            </w:r>
          </w:p>
        </w:tc>
      </w:tr>
    </w:tbl>
    <w:p w14:paraId="749D56FB" w14:textId="64015B88" w:rsidR="00F72E29" w:rsidRDefault="00F72E29" w:rsidP="00AE043A">
      <w:pPr>
        <w:pStyle w:val="ManualHeading3"/>
        <w:tabs>
          <w:tab w:val="clear" w:pos="850"/>
          <w:tab w:val="left" w:pos="567"/>
        </w:tabs>
        <w:spacing w:line="276" w:lineRule="auto"/>
        <w:ind w:left="567" w:hanging="567"/>
        <w:jc w:val="left"/>
        <w:rPr>
          <w:rFonts w:ascii="Arial" w:hAnsi="Arial" w:cs="Arial"/>
          <w:i w:val="0"/>
          <w:szCs w:val="24"/>
        </w:rPr>
      </w:pPr>
      <w:r w:rsidRPr="00AE043A">
        <w:rPr>
          <w:rFonts w:ascii="Arial" w:hAnsi="Arial" w:cs="Arial"/>
          <w:i w:val="0"/>
          <w:szCs w:val="24"/>
        </w:rPr>
        <w:lastRenderedPageBreak/>
        <w:t>3.</w:t>
      </w:r>
      <w:r w:rsidR="00340F2B" w:rsidRPr="00AE043A">
        <w:rPr>
          <w:rFonts w:ascii="Arial" w:hAnsi="Arial" w:cs="Arial"/>
          <w:i w:val="0"/>
          <w:szCs w:val="24"/>
        </w:rPr>
        <w:t>2</w:t>
      </w:r>
      <w:r w:rsidRPr="00AE043A">
        <w:rPr>
          <w:rFonts w:ascii="Arial" w:hAnsi="Arial" w:cs="Arial"/>
          <w:i w:val="0"/>
          <w:szCs w:val="24"/>
        </w:rPr>
        <w:tab/>
        <w:t>Jeżeli</w:t>
      </w:r>
      <w:r w:rsidR="008C5CBF">
        <w:rPr>
          <w:rFonts w:ascii="Arial" w:hAnsi="Arial" w:cs="Arial"/>
          <w:i w:val="0"/>
          <w:szCs w:val="24"/>
        </w:rPr>
        <w:t xml:space="preserve"> </w:t>
      </w:r>
      <w:r w:rsidR="006F0021">
        <w:rPr>
          <w:rFonts w:ascii="Arial" w:hAnsi="Arial" w:cs="Arial"/>
          <w:i w:val="0"/>
          <w:szCs w:val="24"/>
        </w:rPr>
        <w:t>P</w:t>
      </w:r>
      <w:r w:rsidR="008C5CBF">
        <w:rPr>
          <w:rFonts w:ascii="Arial" w:hAnsi="Arial" w:cs="Arial"/>
          <w:i w:val="0"/>
          <w:szCs w:val="24"/>
        </w:rPr>
        <w:t>rzedsięwzięcie</w:t>
      </w:r>
      <w:r w:rsidRPr="00AE043A">
        <w:rPr>
          <w:rFonts w:ascii="Arial" w:hAnsi="Arial" w:cs="Arial"/>
          <w:i w:val="0"/>
          <w:szCs w:val="24"/>
        </w:rPr>
        <w:t xml:space="preserve"> objęt</w:t>
      </w:r>
      <w:r w:rsidR="008C5CBF">
        <w:rPr>
          <w:rFonts w:ascii="Arial" w:hAnsi="Arial" w:cs="Arial"/>
          <w:i w:val="0"/>
          <w:szCs w:val="24"/>
        </w:rPr>
        <w:t>e</w:t>
      </w:r>
      <w:r w:rsidRPr="00AE043A">
        <w:rPr>
          <w:rFonts w:ascii="Arial" w:hAnsi="Arial" w:cs="Arial"/>
          <w:i w:val="0"/>
          <w:szCs w:val="24"/>
        </w:rPr>
        <w:t xml:space="preserve"> jest załącznikiem I do dyrektywy OOŚ, należy załączyć </w:t>
      </w:r>
      <w:r w:rsidR="007A4142" w:rsidRPr="00AE043A">
        <w:rPr>
          <w:rFonts w:ascii="Arial" w:hAnsi="Arial" w:cs="Arial"/>
          <w:i w:val="0"/>
          <w:szCs w:val="24"/>
        </w:rPr>
        <w:t>dokumenty</w:t>
      </w:r>
      <w:r w:rsidR="00C50D79">
        <w:rPr>
          <w:rFonts w:ascii="Arial" w:hAnsi="Arial" w:cs="Arial"/>
          <w:i w:val="0"/>
          <w:szCs w:val="24"/>
        </w:rPr>
        <w:t>:</w:t>
      </w:r>
    </w:p>
    <w:p w14:paraId="4E080794" w14:textId="77777777" w:rsidR="00974031" w:rsidRPr="00FE1DF1" w:rsidRDefault="00974031" w:rsidP="00974031">
      <w:pPr>
        <w:pStyle w:val="Akapitzlist"/>
        <w:numPr>
          <w:ilvl w:val="0"/>
          <w:numId w:val="31"/>
        </w:numPr>
        <w:jc w:val="both"/>
        <w:rPr>
          <w:rFonts w:ascii="Arial" w:hAnsi="Arial" w:cs="Arial"/>
          <w:sz w:val="24"/>
          <w:szCs w:val="24"/>
        </w:rPr>
      </w:pPr>
      <w:r w:rsidRPr="00FE1DF1">
        <w:rPr>
          <w:rFonts w:ascii="Arial" w:hAnsi="Arial" w:cs="Arial"/>
          <w:sz w:val="24"/>
          <w:szCs w:val="24"/>
        </w:rPr>
        <w:t>raport OOŚ wraz z aneksami, jeżeli uzupełniano raport na etapie postępowania OOŚ;</w:t>
      </w:r>
    </w:p>
    <w:p w14:paraId="25179C7F" w14:textId="014ABD5E" w:rsidR="00974031" w:rsidRPr="006F0021" w:rsidRDefault="00974031" w:rsidP="00974031">
      <w:pPr>
        <w:pStyle w:val="Akapitzlist"/>
        <w:numPr>
          <w:ilvl w:val="0"/>
          <w:numId w:val="31"/>
        </w:numPr>
        <w:jc w:val="both"/>
        <w:rPr>
          <w:rFonts w:ascii="Arial" w:hAnsi="Arial" w:cs="Arial"/>
          <w:sz w:val="24"/>
          <w:szCs w:val="24"/>
        </w:rPr>
      </w:pPr>
      <w:r w:rsidRPr="006F0021">
        <w:rPr>
          <w:rFonts w:ascii="Arial" w:hAnsi="Arial" w:cs="Arial"/>
          <w:sz w:val="24"/>
          <w:szCs w:val="24"/>
        </w:rPr>
        <w:t>postanowienie z etapu ponownej oceny oddziaływania na środowisko wydane w</w:t>
      </w:r>
      <w:r w:rsidR="006F0021">
        <w:rPr>
          <w:rFonts w:ascii="Arial" w:hAnsi="Arial" w:cs="Arial"/>
          <w:sz w:val="24"/>
          <w:szCs w:val="24"/>
        </w:rPr>
        <w:t xml:space="preserve"> trybie art. 90 ust 1 ustawy OOŚ</w:t>
      </w:r>
      <w:r w:rsidRPr="006F0021">
        <w:rPr>
          <w:rFonts w:ascii="Arial" w:hAnsi="Arial" w:cs="Arial"/>
          <w:sz w:val="24"/>
          <w:szCs w:val="24"/>
        </w:rPr>
        <w:t xml:space="preserve"> (jeśli dotyczy)</w:t>
      </w:r>
    </w:p>
    <w:p w14:paraId="15DB84EA" w14:textId="77777777" w:rsidR="00974031" w:rsidRPr="00FE1DF1" w:rsidRDefault="00974031" w:rsidP="00974031">
      <w:pPr>
        <w:pStyle w:val="Akapitzlist"/>
        <w:numPr>
          <w:ilvl w:val="0"/>
          <w:numId w:val="31"/>
        </w:numPr>
        <w:jc w:val="both"/>
        <w:rPr>
          <w:rFonts w:ascii="Arial" w:hAnsi="Arial" w:cs="Arial"/>
          <w:sz w:val="24"/>
          <w:szCs w:val="24"/>
        </w:rPr>
      </w:pPr>
      <w:r w:rsidRPr="00FE1DF1">
        <w:rPr>
          <w:rFonts w:ascii="Arial" w:hAnsi="Arial" w:cs="Arial"/>
          <w:sz w:val="24"/>
          <w:szCs w:val="24"/>
        </w:rPr>
        <w:t xml:space="preserve">decyzję o środowiskowych uwarunkowaniach oraz właściwą w sprawie decyzje wskazane w art. 72 ust. 1 ustawy OOŚ lub dokonane zgłoszenia, o których mowa </w:t>
      </w:r>
      <w:r w:rsidRPr="00FE1DF1">
        <w:rPr>
          <w:rFonts w:ascii="Arial" w:hAnsi="Arial" w:cs="Arial"/>
          <w:color w:val="000000"/>
          <w:sz w:val="24"/>
          <w:szCs w:val="24"/>
        </w:rPr>
        <w:t>art. 72 ust. 1a ustawy OOŚ</w:t>
      </w:r>
      <w:r w:rsidRPr="00FE1DF1">
        <w:rPr>
          <w:rFonts w:ascii="Arial" w:hAnsi="Arial" w:cs="Arial"/>
          <w:sz w:val="24"/>
          <w:szCs w:val="24"/>
        </w:rPr>
        <w:t>;</w:t>
      </w:r>
    </w:p>
    <w:p w14:paraId="2186B125" w14:textId="77777777" w:rsidR="00974031" w:rsidRPr="00FE1DF1" w:rsidRDefault="00974031" w:rsidP="00974031">
      <w:pPr>
        <w:pStyle w:val="Akapitzlist"/>
        <w:numPr>
          <w:ilvl w:val="0"/>
          <w:numId w:val="31"/>
        </w:numPr>
        <w:jc w:val="both"/>
        <w:rPr>
          <w:rFonts w:ascii="Arial" w:hAnsi="Arial" w:cs="Arial"/>
          <w:sz w:val="24"/>
          <w:szCs w:val="24"/>
        </w:rPr>
      </w:pPr>
      <w:r w:rsidRPr="00FE1DF1">
        <w:rPr>
          <w:rFonts w:ascii="Arial" w:hAnsi="Arial" w:cs="Arial"/>
          <w:sz w:val="24"/>
          <w:szCs w:val="24"/>
        </w:rPr>
        <w:t>informacje na temat konsultacji z organami ds. ochrony środowiska, ze społeczeństwem oraz w stosownych przypadkach z innymi państwami członkowskimi przeprowadzonych zgodnie z przepisami ustawy OOŚ;</w:t>
      </w:r>
    </w:p>
    <w:p w14:paraId="674A0655" w14:textId="03E471B8" w:rsidR="00974031" w:rsidRPr="00974031" w:rsidRDefault="00974031" w:rsidP="00974031">
      <w:pPr>
        <w:pStyle w:val="Akapitzlist"/>
        <w:numPr>
          <w:ilvl w:val="0"/>
          <w:numId w:val="31"/>
        </w:numPr>
        <w:rPr>
          <w:rFonts w:ascii="Arial" w:hAnsi="Arial" w:cs="Arial"/>
          <w:sz w:val="24"/>
          <w:szCs w:val="24"/>
        </w:rPr>
      </w:pPr>
      <w:r w:rsidRPr="00FE1DF1">
        <w:rPr>
          <w:rFonts w:ascii="Arial" w:hAnsi="Arial" w:cs="Arial"/>
          <w:sz w:val="24"/>
          <w:szCs w:val="24"/>
        </w:rPr>
        <w:t>informację potwierdzająca poprawne podanie do publicznej wiadomości decyzji, o których mowa w lit c</w:t>
      </w:r>
      <w:r w:rsidR="00FF1F91" w:rsidRPr="00FF1F91">
        <w:rPr>
          <w:rFonts w:ascii="Arial" w:hAnsi="Arial" w:cs="Arial"/>
          <w:sz w:val="24"/>
          <w:szCs w:val="24"/>
        </w:rPr>
        <w:t>.</w:t>
      </w:r>
    </w:p>
    <w:p w14:paraId="3774843E" w14:textId="0F1D5463" w:rsidR="0078761C" w:rsidRPr="00AE043A" w:rsidRDefault="00974031" w:rsidP="00AE043A">
      <w:pPr>
        <w:pBdr>
          <w:top w:val="single" w:sz="4" w:space="1" w:color="auto"/>
          <w:left w:val="single" w:sz="4" w:space="4" w:color="auto"/>
          <w:bottom w:val="single" w:sz="4" w:space="1" w:color="auto"/>
          <w:right w:val="single" w:sz="4" w:space="4" w:color="auto"/>
        </w:pBdr>
        <w:spacing w:after="120" w:line="24" w:lineRule="atLeast"/>
        <w:rPr>
          <w:rFonts w:ascii="Arial" w:hAnsi="Arial" w:cs="Arial"/>
          <w:sz w:val="24"/>
          <w:szCs w:val="24"/>
          <w:lang w:eastAsia="en-GB"/>
        </w:rPr>
      </w:pPr>
      <w:r>
        <w:rPr>
          <w:rFonts w:ascii="Arial" w:hAnsi="Arial" w:cs="Arial"/>
          <w:sz w:val="24"/>
          <w:szCs w:val="24"/>
          <w:lang w:eastAsia="en-GB"/>
        </w:rPr>
        <w:t>Pole tekstowe.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02359D" w:rsidRPr="00AE043A" w14:paraId="444B9870" w14:textId="77777777" w:rsidTr="00AD502E">
        <w:trPr>
          <w:trHeight w:val="70"/>
        </w:trPr>
        <w:tc>
          <w:tcPr>
            <w:tcW w:w="5000" w:type="pct"/>
            <w:shd w:val="clear" w:color="auto" w:fill="EDEDED"/>
          </w:tcPr>
          <w:p w14:paraId="0C020B67" w14:textId="77777777" w:rsidR="0002359D" w:rsidRPr="00AE043A" w:rsidRDefault="0002359D" w:rsidP="00F0757E">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57C2FD5" w14:textId="1A3CB1DB" w:rsidR="00EC21C4" w:rsidRPr="00FE1DF1" w:rsidRDefault="00EC21C4" w:rsidP="00FE1DF1">
            <w:pPr>
              <w:jc w:val="both"/>
              <w:rPr>
                <w:rFonts w:ascii="Arial" w:hAnsi="Arial" w:cs="Arial"/>
                <w:sz w:val="24"/>
                <w:szCs w:val="24"/>
              </w:rPr>
            </w:pPr>
            <w:r w:rsidRPr="00FE1DF1">
              <w:rPr>
                <w:rFonts w:ascii="Arial" w:hAnsi="Arial" w:cs="Arial"/>
                <w:sz w:val="24"/>
                <w:szCs w:val="24"/>
              </w:rPr>
              <w:t>Należy</w:t>
            </w:r>
            <w:r w:rsidR="00FE1DF1" w:rsidRPr="00FE1DF1">
              <w:rPr>
                <w:rFonts w:ascii="Arial" w:hAnsi="Arial" w:cs="Arial"/>
                <w:sz w:val="24"/>
                <w:szCs w:val="24"/>
              </w:rPr>
              <w:t xml:space="preserve"> załączyć</w:t>
            </w:r>
          </w:p>
          <w:p w14:paraId="2018DB14" w14:textId="2F3F3890" w:rsidR="009615E5" w:rsidRPr="00FE1DF1" w:rsidRDefault="00EC21C4" w:rsidP="00FE1DF1">
            <w:pPr>
              <w:pStyle w:val="Akapitzlist"/>
              <w:numPr>
                <w:ilvl w:val="0"/>
                <w:numId w:val="43"/>
              </w:numPr>
              <w:jc w:val="both"/>
              <w:rPr>
                <w:rFonts w:ascii="Arial" w:hAnsi="Arial" w:cs="Arial"/>
                <w:sz w:val="24"/>
                <w:szCs w:val="24"/>
              </w:rPr>
            </w:pPr>
            <w:r w:rsidRPr="00FE1DF1">
              <w:rPr>
                <w:rFonts w:ascii="Arial" w:hAnsi="Arial" w:cs="Arial"/>
                <w:sz w:val="24"/>
                <w:szCs w:val="24"/>
              </w:rPr>
              <w:t xml:space="preserve">raport </w:t>
            </w:r>
            <w:r w:rsidR="00972FCB" w:rsidRPr="00FE1DF1">
              <w:rPr>
                <w:rFonts w:ascii="Arial" w:hAnsi="Arial" w:cs="Arial"/>
                <w:sz w:val="24"/>
                <w:szCs w:val="24"/>
              </w:rPr>
              <w:t>OOŚ</w:t>
            </w:r>
            <w:r w:rsidR="00475E47" w:rsidRPr="00FE1DF1">
              <w:rPr>
                <w:rFonts w:ascii="Arial" w:hAnsi="Arial" w:cs="Arial"/>
                <w:sz w:val="24"/>
                <w:szCs w:val="24"/>
              </w:rPr>
              <w:t xml:space="preserve"> wraz z aneksami, jeżeli uzupełniano raport na etapie postępowania OOŚ</w:t>
            </w:r>
            <w:r w:rsidR="00D222B9" w:rsidRPr="00FE1DF1">
              <w:rPr>
                <w:rFonts w:ascii="Arial" w:hAnsi="Arial" w:cs="Arial"/>
                <w:sz w:val="24"/>
                <w:szCs w:val="24"/>
              </w:rPr>
              <w:t>;</w:t>
            </w:r>
          </w:p>
          <w:p w14:paraId="4EEC56E8" w14:textId="5F1F7F80" w:rsidR="009615E5" w:rsidRPr="006F0021" w:rsidRDefault="009615E5" w:rsidP="00FE1DF1">
            <w:pPr>
              <w:pStyle w:val="Akapitzlist"/>
              <w:numPr>
                <w:ilvl w:val="0"/>
                <w:numId w:val="43"/>
              </w:numPr>
              <w:jc w:val="both"/>
              <w:rPr>
                <w:rFonts w:ascii="Arial" w:hAnsi="Arial" w:cs="Arial"/>
                <w:sz w:val="24"/>
                <w:szCs w:val="24"/>
              </w:rPr>
            </w:pPr>
            <w:r w:rsidRPr="006F0021">
              <w:rPr>
                <w:rFonts w:ascii="Arial" w:hAnsi="Arial" w:cs="Arial"/>
                <w:sz w:val="24"/>
                <w:szCs w:val="24"/>
              </w:rPr>
              <w:t>postanowienie z etapu ponownej oceny oddziaływania na środowisko wydane w</w:t>
            </w:r>
            <w:r w:rsidR="006F0021">
              <w:rPr>
                <w:rFonts w:ascii="Arial" w:hAnsi="Arial" w:cs="Arial"/>
                <w:sz w:val="24"/>
                <w:szCs w:val="24"/>
              </w:rPr>
              <w:t xml:space="preserve"> trybie art. 90 ust 1 ustawy OOŚ</w:t>
            </w:r>
            <w:r w:rsidRPr="006F0021">
              <w:rPr>
                <w:rFonts w:ascii="Arial" w:hAnsi="Arial" w:cs="Arial"/>
                <w:sz w:val="24"/>
                <w:szCs w:val="24"/>
              </w:rPr>
              <w:t xml:space="preserve"> (jeśli dotyczy)</w:t>
            </w:r>
          </w:p>
          <w:p w14:paraId="5F706BAB" w14:textId="458825FB" w:rsidR="00FE1DF1" w:rsidRPr="00FE1DF1" w:rsidRDefault="00165E91" w:rsidP="00FE1DF1">
            <w:pPr>
              <w:pStyle w:val="Akapitzlist"/>
              <w:numPr>
                <w:ilvl w:val="0"/>
                <w:numId w:val="43"/>
              </w:numPr>
              <w:jc w:val="both"/>
              <w:rPr>
                <w:rFonts w:ascii="Arial" w:hAnsi="Arial" w:cs="Arial"/>
                <w:sz w:val="24"/>
                <w:szCs w:val="24"/>
              </w:rPr>
            </w:pPr>
            <w:r w:rsidRPr="00FE1DF1">
              <w:rPr>
                <w:rFonts w:ascii="Arial" w:hAnsi="Arial" w:cs="Arial"/>
                <w:sz w:val="24"/>
                <w:szCs w:val="24"/>
              </w:rPr>
              <w:t xml:space="preserve">decyzję o </w:t>
            </w:r>
            <w:r w:rsidR="0005763C" w:rsidRPr="00FE1DF1">
              <w:rPr>
                <w:rFonts w:ascii="Arial" w:hAnsi="Arial" w:cs="Arial"/>
                <w:sz w:val="24"/>
                <w:szCs w:val="24"/>
              </w:rPr>
              <w:t xml:space="preserve">środowiskowych uwarunkowaniach oraz </w:t>
            </w:r>
            <w:r w:rsidRPr="00FE1DF1">
              <w:rPr>
                <w:rFonts w:ascii="Arial" w:hAnsi="Arial" w:cs="Arial"/>
                <w:sz w:val="24"/>
                <w:szCs w:val="24"/>
              </w:rPr>
              <w:t>wła</w:t>
            </w:r>
            <w:r w:rsidR="0005763C" w:rsidRPr="00FE1DF1">
              <w:rPr>
                <w:rFonts w:ascii="Arial" w:hAnsi="Arial" w:cs="Arial"/>
                <w:sz w:val="24"/>
                <w:szCs w:val="24"/>
              </w:rPr>
              <w:t>ściwą w sprawie decyzje wskazane</w:t>
            </w:r>
            <w:r w:rsidRPr="00FE1DF1">
              <w:rPr>
                <w:rFonts w:ascii="Arial" w:hAnsi="Arial" w:cs="Arial"/>
                <w:sz w:val="24"/>
                <w:szCs w:val="24"/>
              </w:rPr>
              <w:t xml:space="preserve"> w art. 72 ust. 1 ustawy OOŚ</w:t>
            </w:r>
            <w:r w:rsidR="0005763C" w:rsidRPr="00FE1DF1">
              <w:rPr>
                <w:rFonts w:ascii="Arial" w:hAnsi="Arial" w:cs="Arial"/>
                <w:sz w:val="24"/>
                <w:szCs w:val="24"/>
              </w:rPr>
              <w:t xml:space="preserve"> lub dokonane zgłoszenia, o których mowa </w:t>
            </w:r>
            <w:r w:rsidR="0005763C" w:rsidRPr="00FE1DF1">
              <w:rPr>
                <w:rFonts w:ascii="Arial" w:hAnsi="Arial" w:cs="Arial"/>
                <w:color w:val="000000"/>
                <w:sz w:val="24"/>
                <w:szCs w:val="24"/>
              </w:rPr>
              <w:t>art. 72 ust. 1a ustawy OOŚ</w:t>
            </w:r>
            <w:r w:rsidR="00FE1DF1" w:rsidRPr="00FE1DF1">
              <w:rPr>
                <w:rFonts w:ascii="Arial" w:hAnsi="Arial" w:cs="Arial"/>
                <w:sz w:val="24"/>
                <w:szCs w:val="24"/>
              </w:rPr>
              <w:t>;</w:t>
            </w:r>
          </w:p>
          <w:p w14:paraId="390BA8BF" w14:textId="56F11C84" w:rsidR="0005763C" w:rsidRPr="00FE1DF1" w:rsidRDefault="0005763C" w:rsidP="00FE1DF1">
            <w:pPr>
              <w:pStyle w:val="Akapitzlist"/>
              <w:numPr>
                <w:ilvl w:val="0"/>
                <w:numId w:val="43"/>
              </w:numPr>
              <w:jc w:val="both"/>
              <w:rPr>
                <w:rFonts w:ascii="Arial" w:hAnsi="Arial" w:cs="Arial"/>
                <w:sz w:val="24"/>
                <w:szCs w:val="24"/>
              </w:rPr>
            </w:pPr>
            <w:r w:rsidRPr="00FE1DF1">
              <w:rPr>
                <w:rFonts w:ascii="Arial" w:hAnsi="Arial" w:cs="Arial"/>
                <w:sz w:val="24"/>
                <w:szCs w:val="24"/>
              </w:rPr>
              <w:t>informacje na temat konsultacji z organami ds. ochrony środowiska, ze społeczeństwem oraz w stosownych przypadkach z innymi państwami członkowskimi przeprowadzonych</w:t>
            </w:r>
            <w:r w:rsidR="00FE1DF1" w:rsidRPr="00FE1DF1">
              <w:rPr>
                <w:rFonts w:ascii="Arial" w:hAnsi="Arial" w:cs="Arial"/>
                <w:sz w:val="24"/>
                <w:szCs w:val="24"/>
              </w:rPr>
              <w:t xml:space="preserve"> zgodnie z przepisami ustawy OOŚ</w:t>
            </w:r>
            <w:r w:rsidRPr="00FE1DF1">
              <w:rPr>
                <w:rFonts w:ascii="Arial" w:hAnsi="Arial" w:cs="Arial"/>
                <w:sz w:val="24"/>
                <w:szCs w:val="24"/>
              </w:rPr>
              <w:t>;</w:t>
            </w:r>
          </w:p>
          <w:p w14:paraId="5D6CFB2E" w14:textId="77777777" w:rsidR="00FE1DF1" w:rsidRPr="00FE1DF1" w:rsidRDefault="00FF1F91" w:rsidP="00FE1DF1">
            <w:pPr>
              <w:pStyle w:val="Akapitzlist"/>
              <w:numPr>
                <w:ilvl w:val="0"/>
                <w:numId w:val="43"/>
              </w:numPr>
              <w:jc w:val="both"/>
              <w:rPr>
                <w:rFonts w:ascii="Arial" w:hAnsi="Arial" w:cs="Arial"/>
                <w:sz w:val="24"/>
                <w:szCs w:val="24"/>
              </w:rPr>
            </w:pPr>
            <w:r w:rsidRPr="00FE1DF1">
              <w:rPr>
                <w:rFonts w:ascii="Arial" w:hAnsi="Arial" w:cs="Arial"/>
                <w:sz w:val="24"/>
                <w:szCs w:val="24"/>
              </w:rPr>
              <w:t>informacj</w:t>
            </w:r>
            <w:r w:rsidR="009615E5" w:rsidRPr="00FE1DF1">
              <w:rPr>
                <w:rFonts w:ascii="Arial" w:hAnsi="Arial" w:cs="Arial"/>
                <w:sz w:val="24"/>
                <w:szCs w:val="24"/>
              </w:rPr>
              <w:t>ę</w:t>
            </w:r>
            <w:r w:rsidRPr="00FE1DF1">
              <w:rPr>
                <w:rFonts w:ascii="Arial" w:hAnsi="Arial" w:cs="Arial"/>
                <w:sz w:val="24"/>
                <w:szCs w:val="24"/>
              </w:rPr>
              <w:t xml:space="preserve"> potwierdzając</w:t>
            </w:r>
            <w:r w:rsidR="00165E91" w:rsidRPr="00FE1DF1">
              <w:rPr>
                <w:rFonts w:ascii="Arial" w:hAnsi="Arial" w:cs="Arial"/>
                <w:sz w:val="24"/>
                <w:szCs w:val="24"/>
              </w:rPr>
              <w:t>a</w:t>
            </w:r>
            <w:r w:rsidRPr="00FE1DF1">
              <w:rPr>
                <w:rFonts w:ascii="Arial" w:hAnsi="Arial" w:cs="Arial"/>
                <w:sz w:val="24"/>
                <w:szCs w:val="24"/>
              </w:rPr>
              <w:t xml:space="preserve"> poprawne podanie do publicznej wiadomości</w:t>
            </w:r>
            <w:r w:rsidR="00FE1DF1" w:rsidRPr="00FE1DF1">
              <w:rPr>
                <w:rFonts w:ascii="Arial" w:hAnsi="Arial" w:cs="Arial"/>
                <w:sz w:val="24"/>
                <w:szCs w:val="24"/>
              </w:rPr>
              <w:t xml:space="preserve"> decyzji, o których mowa w lit c</w:t>
            </w:r>
            <w:r w:rsidR="00165E91" w:rsidRPr="00FE1DF1">
              <w:rPr>
                <w:rFonts w:ascii="Arial" w:hAnsi="Arial" w:cs="Arial"/>
                <w:sz w:val="24"/>
                <w:szCs w:val="24"/>
              </w:rPr>
              <w:t>.</w:t>
            </w:r>
            <w:r w:rsidRPr="00FE1DF1">
              <w:rPr>
                <w:rFonts w:ascii="Arial" w:hAnsi="Arial" w:cs="Arial"/>
                <w:sz w:val="24"/>
                <w:szCs w:val="24"/>
              </w:rPr>
              <w:t xml:space="preserve"> </w:t>
            </w:r>
          </w:p>
          <w:p w14:paraId="51EDC326" w14:textId="1A08C4A7" w:rsidR="00165E91" w:rsidRPr="00FE1DF1" w:rsidRDefault="00165E91" w:rsidP="00FE1DF1">
            <w:pPr>
              <w:jc w:val="both"/>
              <w:rPr>
                <w:rFonts w:ascii="Arial" w:hAnsi="Arial" w:cs="Arial"/>
                <w:sz w:val="24"/>
                <w:szCs w:val="24"/>
              </w:rPr>
            </w:pPr>
            <w:r w:rsidRPr="00FE1DF1">
              <w:rPr>
                <w:rFonts w:ascii="Arial" w:hAnsi="Arial" w:cs="Arial"/>
                <w:sz w:val="24"/>
                <w:szCs w:val="24"/>
              </w:rPr>
              <w:t>Do</w:t>
            </w:r>
            <w:r w:rsidR="00FE1DF1" w:rsidRPr="00FE1DF1">
              <w:rPr>
                <w:rFonts w:ascii="Arial" w:hAnsi="Arial" w:cs="Arial"/>
                <w:sz w:val="24"/>
                <w:szCs w:val="24"/>
              </w:rPr>
              <w:t xml:space="preserve">kumenty wymienione w podpunktach a-c należy załączyć jako oddzielne załączniki do wniosku. Dokumenty, o których mowa w podpunktach d i e należy </w:t>
            </w:r>
            <w:r w:rsidRPr="00FE1DF1">
              <w:rPr>
                <w:rFonts w:ascii="Arial" w:hAnsi="Arial" w:cs="Arial"/>
                <w:sz w:val="24"/>
                <w:szCs w:val="24"/>
              </w:rPr>
              <w:t>przedstawić w załączeniu do formularza. Numeracja poszczególnych dokumentów</w:t>
            </w:r>
            <w:r w:rsidR="00FE1DF1" w:rsidRPr="00FE1DF1">
              <w:rPr>
                <w:rFonts w:ascii="Arial" w:hAnsi="Arial" w:cs="Arial"/>
                <w:sz w:val="24"/>
                <w:szCs w:val="24"/>
              </w:rPr>
              <w:t xml:space="preserve"> załączonych do formularza</w:t>
            </w:r>
            <w:r w:rsidRPr="00FE1DF1">
              <w:rPr>
                <w:rFonts w:ascii="Arial" w:hAnsi="Arial" w:cs="Arial"/>
                <w:sz w:val="24"/>
                <w:szCs w:val="24"/>
              </w:rPr>
              <w:t xml:space="preserve"> powinna odzwi</w:t>
            </w:r>
            <w:r w:rsidR="00FE1DF1" w:rsidRPr="00FE1DF1">
              <w:rPr>
                <w:rFonts w:ascii="Arial" w:hAnsi="Arial" w:cs="Arial"/>
                <w:sz w:val="24"/>
                <w:szCs w:val="24"/>
              </w:rPr>
              <w:t xml:space="preserve">erciedlać numerację odpowiednich </w:t>
            </w:r>
            <w:r w:rsidRPr="00FE1DF1">
              <w:rPr>
                <w:rFonts w:ascii="Arial" w:hAnsi="Arial" w:cs="Arial"/>
                <w:sz w:val="24"/>
                <w:szCs w:val="24"/>
              </w:rPr>
              <w:t>punktów/podpunktów w niniejszym formu</w:t>
            </w:r>
            <w:r w:rsidR="009615E5" w:rsidRPr="00FE1DF1">
              <w:rPr>
                <w:rFonts w:ascii="Arial" w:hAnsi="Arial" w:cs="Arial"/>
                <w:sz w:val="24"/>
                <w:szCs w:val="24"/>
              </w:rPr>
              <w:t xml:space="preserve">larzu (np. załącznik do pkt 3.2 </w:t>
            </w:r>
            <w:r w:rsidRPr="00FE1DF1">
              <w:rPr>
                <w:rFonts w:ascii="Arial" w:hAnsi="Arial" w:cs="Arial"/>
                <w:sz w:val="24"/>
                <w:szCs w:val="24"/>
              </w:rPr>
              <w:t>a).</w:t>
            </w:r>
          </w:p>
          <w:p w14:paraId="085DDD91" w14:textId="33387362" w:rsidR="00165E91" w:rsidRPr="00165E91" w:rsidRDefault="00165E91" w:rsidP="00165E91">
            <w:pPr>
              <w:jc w:val="both"/>
              <w:rPr>
                <w:rFonts w:ascii="Arial" w:hAnsi="Arial" w:cs="Arial"/>
                <w:sz w:val="24"/>
                <w:szCs w:val="24"/>
              </w:rPr>
            </w:pPr>
            <w:r w:rsidRPr="00165E91">
              <w:rPr>
                <w:rFonts w:ascii="Arial" w:hAnsi="Arial" w:cs="Arial"/>
                <w:sz w:val="24"/>
                <w:szCs w:val="24"/>
              </w:rPr>
              <w:t xml:space="preserve">Integralnym elementem powinien być czytelny spis dokumentacji załączanych do niniejszego formularza. </w:t>
            </w:r>
          </w:p>
          <w:p w14:paraId="76846E43" w14:textId="77777777" w:rsidR="00FF1F91" w:rsidRDefault="00165E91" w:rsidP="00165E91">
            <w:pPr>
              <w:jc w:val="both"/>
              <w:rPr>
                <w:rFonts w:ascii="Arial" w:hAnsi="Arial" w:cs="Arial"/>
                <w:sz w:val="24"/>
                <w:szCs w:val="24"/>
              </w:rPr>
            </w:pPr>
            <w:r w:rsidRPr="00165E91">
              <w:rPr>
                <w:rFonts w:ascii="Arial" w:hAnsi="Arial" w:cs="Arial"/>
                <w:sz w:val="24"/>
                <w:szCs w:val="24"/>
              </w:rPr>
              <w:t>W polu tekstowym należy umieścić krótki opis dokumentów, w których znajdują się właściwe informacje. Jeżeli ww. dokumenty nie zawierają wszystkich wymaganych informacji, informacje te należy przedstawić w polu tekstowym oraz podać ich źródło.</w:t>
            </w:r>
          </w:p>
          <w:p w14:paraId="66A8DD1D" w14:textId="7875DF1E" w:rsidR="00FE1DF1" w:rsidRPr="00FE1DF1" w:rsidRDefault="00FE1DF1" w:rsidP="00FE1DF1">
            <w:pPr>
              <w:jc w:val="both"/>
              <w:rPr>
                <w:rFonts w:ascii="Arial" w:hAnsi="Arial" w:cs="Arial"/>
                <w:sz w:val="24"/>
                <w:szCs w:val="24"/>
              </w:rPr>
            </w:pPr>
            <w:r w:rsidRPr="00FE1DF1">
              <w:rPr>
                <w:rFonts w:ascii="Arial" w:hAnsi="Arial" w:cs="Arial"/>
                <w:sz w:val="24"/>
                <w:szCs w:val="24"/>
              </w:rPr>
              <w:t xml:space="preserve">Zasadniczo wystarczającym źródłem powyższych informacji powinno być uzasadnienie do decyzji o środowiskowych uwarunkowaniach i wystarczające jest jej wskazanie (w przypadku ponownej oceny również decyzji, o których </w:t>
            </w:r>
            <w:r w:rsidR="002F7B66">
              <w:rPr>
                <w:rFonts w:ascii="Arial" w:hAnsi="Arial" w:cs="Arial"/>
                <w:sz w:val="24"/>
                <w:szCs w:val="24"/>
              </w:rPr>
              <w:t>mowa w art. 88 ust. 1 ustawy OOŚ</w:t>
            </w:r>
            <w:r w:rsidRPr="00FE1DF1">
              <w:rPr>
                <w:rFonts w:ascii="Arial" w:hAnsi="Arial" w:cs="Arial"/>
                <w:sz w:val="24"/>
                <w:szCs w:val="24"/>
              </w:rPr>
              <w:t>). W przypadku, gdy uzasadnienia ww. decyzji nie zawierają właściwych informacji 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w:t>
            </w:r>
            <w:r>
              <w:rPr>
                <w:rFonts w:ascii="Arial" w:hAnsi="Arial" w:cs="Arial"/>
                <w:sz w:val="24"/>
                <w:szCs w:val="24"/>
              </w:rPr>
              <w:t>sko regulują przepisy ustawy OOŚ</w:t>
            </w:r>
            <w:r w:rsidRPr="00FE1DF1">
              <w:rPr>
                <w:rFonts w:ascii="Arial" w:hAnsi="Arial" w:cs="Arial"/>
                <w:sz w:val="24"/>
                <w:szCs w:val="24"/>
              </w:rPr>
              <w:t>. Prezentując ten etap/etapy procedury oceny należy w szczególności wskazać sposób podania informacji do publicznej wiadomości zgodnie z</w:t>
            </w:r>
            <w:r>
              <w:rPr>
                <w:rFonts w:ascii="Arial" w:hAnsi="Arial" w:cs="Arial"/>
                <w:sz w:val="24"/>
                <w:szCs w:val="24"/>
              </w:rPr>
              <w:t xml:space="preserve"> art. 3 ust 1 pkt. 11 ustawy OOŚ</w:t>
            </w:r>
            <w:r w:rsidRPr="00FE1DF1">
              <w:rPr>
                <w:rFonts w:ascii="Arial" w:hAnsi="Arial" w:cs="Arial"/>
                <w:sz w:val="24"/>
                <w:szCs w:val="24"/>
              </w:rPr>
              <w:t xml:space="preserve"> (w jaki sposób </w:t>
            </w:r>
            <w:r w:rsidRPr="00FE1DF1">
              <w:rPr>
                <w:rFonts w:ascii="Arial" w:hAnsi="Arial" w:cs="Arial"/>
                <w:sz w:val="24"/>
                <w:szCs w:val="24"/>
              </w:rPr>
              <w:lastRenderedPageBreak/>
              <w:t>podano informację o konsultacjach i gdzie były dostępne), termin składania uwag i wniosków zgodnie z art. 33 ust. 1 pkt 7 us</w:t>
            </w:r>
            <w:r>
              <w:rPr>
                <w:rFonts w:ascii="Arial" w:hAnsi="Arial" w:cs="Arial"/>
                <w:sz w:val="24"/>
                <w:szCs w:val="24"/>
              </w:rPr>
              <w:t>tawy OOŚ</w:t>
            </w:r>
            <w:r w:rsidRPr="00FE1DF1">
              <w:rPr>
                <w:rFonts w:ascii="Arial" w:hAnsi="Arial" w:cs="Arial"/>
                <w:sz w:val="24"/>
                <w:szCs w:val="24"/>
              </w:rPr>
              <w:t>, informacje na temat spotkań konsultacyjnych (ustawa OOŚ w art. 36 przewiduje rozprawę administracyjną otwartą dla społeczeństwa, w przypadku innego rodzaju spotkań konsultacyjnych zasadne jest je również opisać), zgłoszone uwagi i wnioski, a także sposób ich uwzględnienia w tym przyczyny dla których uwag i wniosków nie uwzględniono zgodnie z art. 85 ust. 2 pkt. 1 lit. a)</w:t>
            </w:r>
            <w:r w:rsidR="002F7B66">
              <w:rPr>
                <w:rFonts w:ascii="Arial" w:hAnsi="Arial" w:cs="Arial"/>
                <w:sz w:val="24"/>
                <w:szCs w:val="24"/>
              </w:rPr>
              <w:t xml:space="preserve"> ustawy OOŚ</w:t>
            </w:r>
            <w:r w:rsidRPr="00FE1DF1">
              <w:rPr>
                <w:rFonts w:ascii="Arial" w:hAnsi="Arial" w:cs="Arial"/>
                <w:sz w:val="24"/>
                <w:szCs w:val="24"/>
              </w:rPr>
              <w:t>.</w:t>
            </w:r>
          </w:p>
          <w:p w14:paraId="77379C6A" w14:textId="0EF82333" w:rsidR="00FE1DF1" w:rsidRPr="00FE1DF1" w:rsidRDefault="00FE1DF1" w:rsidP="00FE1DF1">
            <w:pPr>
              <w:jc w:val="both"/>
              <w:rPr>
                <w:rFonts w:ascii="Arial" w:hAnsi="Arial" w:cs="Arial"/>
                <w:sz w:val="24"/>
                <w:szCs w:val="24"/>
              </w:rPr>
            </w:pPr>
            <w:r w:rsidRPr="00FE1DF1">
              <w:rPr>
                <w:rFonts w:ascii="Arial" w:hAnsi="Arial" w:cs="Arial"/>
                <w:sz w:val="24"/>
                <w:szCs w:val="24"/>
              </w:rPr>
              <w:t>W przypadku konsultacji z organami ds. ochrony środowiska, postępowania ws. transgranicznego oddziaływania na środowisko, o których mowa w przedmiotowej sekcji należy zwrócić uwagę na kwestię sposobu wzięcia pod uwagę i uwzględnienia uzgodnień z organami ochrony środowiska z art. 85 ust. 2 pkt. 1 lit. b)</w:t>
            </w:r>
            <w:r>
              <w:rPr>
                <w:rFonts w:ascii="Arial" w:hAnsi="Arial" w:cs="Arial"/>
                <w:sz w:val="24"/>
                <w:szCs w:val="24"/>
              </w:rPr>
              <w:t xml:space="preserve"> ustawy OOŚ</w:t>
            </w:r>
            <w:r w:rsidRPr="00FE1DF1">
              <w:rPr>
                <w:rFonts w:ascii="Arial" w:hAnsi="Arial" w:cs="Arial"/>
                <w:sz w:val="24"/>
                <w:szCs w:val="24"/>
              </w:rPr>
              <w:t>.</w:t>
            </w:r>
          </w:p>
          <w:p w14:paraId="3D4612CA" w14:textId="7478BA67" w:rsidR="00FE1DF1" w:rsidRPr="00FE1DF1" w:rsidRDefault="00FE1DF1" w:rsidP="00165E91">
            <w:pPr>
              <w:jc w:val="both"/>
              <w:rPr>
                <w:rFonts w:ascii="Arial" w:hAnsi="Arial" w:cs="Arial"/>
                <w:sz w:val="24"/>
                <w:szCs w:val="24"/>
              </w:rPr>
            </w:pPr>
            <w:r w:rsidRPr="00FE1DF1">
              <w:rPr>
                <w:rFonts w:ascii="Arial" w:hAnsi="Arial" w:cs="Arial"/>
                <w:sz w:val="24"/>
                <w:szCs w:val="24"/>
              </w:rPr>
              <w:t xml:space="preserve">Informacja o podaniu do publicznej wiadomości decyzji, o których </w:t>
            </w:r>
            <w:r>
              <w:rPr>
                <w:rFonts w:ascii="Arial" w:hAnsi="Arial" w:cs="Arial"/>
                <w:sz w:val="24"/>
                <w:szCs w:val="24"/>
              </w:rPr>
              <w:t>mowa w art. 72 ust. 1 ustawy OOŚ</w:t>
            </w:r>
            <w:r w:rsidRPr="00FE1DF1">
              <w:rPr>
                <w:rFonts w:ascii="Arial" w:hAnsi="Arial" w:cs="Arial"/>
                <w:sz w:val="24"/>
                <w:szCs w:val="24"/>
              </w:rPr>
              <w:t xml:space="preserve"> może być przedstawiona w formie oświadczenia albo innej potwierdzającej wykonanie przez organ obowiązku podania rozstrzygnięcia do publicznej wiadomości, o którym mowa w art. 38, </w:t>
            </w:r>
            <w:r>
              <w:rPr>
                <w:rFonts w:ascii="Arial" w:hAnsi="Arial" w:cs="Arial"/>
                <w:sz w:val="24"/>
                <w:szCs w:val="24"/>
              </w:rPr>
              <w:t>76 ust. 2 i 95 ust. 3 ustawy OOŚ</w:t>
            </w:r>
            <w:r w:rsidRPr="00FE1DF1">
              <w:rPr>
                <w:rFonts w:ascii="Arial" w:hAnsi="Arial" w:cs="Arial"/>
                <w:sz w:val="24"/>
                <w:szCs w:val="24"/>
              </w:rPr>
              <w:t xml:space="preserve"> w formie przewidzianej w</w:t>
            </w:r>
            <w:r>
              <w:rPr>
                <w:rFonts w:ascii="Arial" w:hAnsi="Arial" w:cs="Arial"/>
                <w:sz w:val="24"/>
                <w:szCs w:val="24"/>
              </w:rPr>
              <w:t xml:space="preserve"> art. 3 ust. 1 pkt 11 ustawy OOŚ</w:t>
            </w:r>
            <w:r w:rsidRPr="00FE1DF1">
              <w:rPr>
                <w:rFonts w:ascii="Arial" w:hAnsi="Arial" w:cs="Arial"/>
                <w:sz w:val="24"/>
                <w:szCs w:val="24"/>
              </w:rPr>
              <w:t>. W przypadku znacznej liczby obwieszczeń sposób podania do publicznej wiadomości obu decyzji można przed</w:t>
            </w:r>
            <w:r>
              <w:rPr>
                <w:rFonts w:ascii="Arial" w:hAnsi="Arial" w:cs="Arial"/>
                <w:sz w:val="24"/>
                <w:szCs w:val="24"/>
              </w:rPr>
              <w:t xml:space="preserve">stawić w formie tabelarycznej. </w:t>
            </w:r>
          </w:p>
        </w:tc>
      </w:tr>
    </w:tbl>
    <w:p w14:paraId="3215D81F" w14:textId="77777777" w:rsidR="00F72E29" w:rsidRPr="00AE043A" w:rsidRDefault="00F72E29" w:rsidP="00AE043A">
      <w:pPr>
        <w:pStyle w:val="ManualHeading3"/>
        <w:tabs>
          <w:tab w:val="clear" w:pos="850"/>
          <w:tab w:val="left" w:pos="567"/>
        </w:tabs>
        <w:spacing w:line="276" w:lineRule="auto"/>
        <w:ind w:left="567" w:hanging="567"/>
        <w:jc w:val="left"/>
        <w:rPr>
          <w:rFonts w:ascii="Arial" w:hAnsi="Arial" w:cs="Arial"/>
          <w:i w:val="0"/>
          <w:szCs w:val="24"/>
        </w:rPr>
      </w:pPr>
      <w:r w:rsidRPr="00AE043A">
        <w:rPr>
          <w:rFonts w:ascii="Arial" w:hAnsi="Arial" w:cs="Arial"/>
          <w:i w:val="0"/>
          <w:szCs w:val="24"/>
        </w:rPr>
        <w:lastRenderedPageBreak/>
        <w:t>3.</w:t>
      </w:r>
      <w:r w:rsidR="00340F2B" w:rsidRPr="00AE043A">
        <w:rPr>
          <w:rFonts w:ascii="Arial" w:hAnsi="Arial" w:cs="Arial"/>
          <w:i w:val="0"/>
          <w:szCs w:val="24"/>
        </w:rPr>
        <w:t>3</w:t>
      </w:r>
      <w:r w:rsidRPr="00AE043A">
        <w:rPr>
          <w:rFonts w:ascii="Arial" w:hAnsi="Arial" w:cs="Arial"/>
          <w:i w:val="0"/>
          <w:szCs w:val="24"/>
        </w:rPr>
        <w:t xml:space="preserve"> </w:t>
      </w:r>
      <w:r w:rsidRPr="00AE043A">
        <w:rPr>
          <w:rFonts w:ascii="Arial" w:hAnsi="Arial" w:cs="Arial"/>
          <w:i w:val="0"/>
          <w:szCs w:val="24"/>
        </w:rPr>
        <w:tab/>
        <w:t xml:space="preserve">Jeżeli projekt objęty jest załącznikiem II do przedmiotowej dyrektywy,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F72E29" w:rsidRPr="00AE043A" w14:paraId="22F0368F" w14:textId="77777777" w:rsidTr="00DD4B49">
        <w:trPr>
          <w:cantSplit/>
          <w:jc w:val="center"/>
        </w:trPr>
        <w:tc>
          <w:tcPr>
            <w:tcW w:w="851" w:type="dxa"/>
          </w:tcPr>
          <w:p w14:paraId="0B10E44C"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212F295"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4BF0EFBB"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7529BC36"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D26574E"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7469E303" w14:textId="385468B2" w:rsidR="00F72E29" w:rsidRPr="00AE043A" w:rsidRDefault="00F72E29" w:rsidP="00AE043A">
      <w:pPr>
        <w:numPr>
          <w:ilvl w:val="0"/>
          <w:numId w:val="2"/>
        </w:numPr>
        <w:tabs>
          <w:tab w:val="clear" w:pos="1417"/>
          <w:tab w:val="num" w:pos="993"/>
        </w:tabs>
        <w:spacing w:before="120" w:after="120" w:line="240" w:lineRule="auto"/>
        <w:ind w:left="993" w:hanging="426"/>
        <w:rPr>
          <w:rFonts w:ascii="Arial" w:hAnsi="Arial" w:cs="Arial"/>
          <w:sz w:val="24"/>
          <w:szCs w:val="24"/>
          <w:lang w:eastAsia="en-GB"/>
        </w:rPr>
      </w:pPr>
      <w:r w:rsidRPr="00AE043A">
        <w:rPr>
          <w:rFonts w:ascii="Arial" w:hAnsi="Arial" w:cs="Arial"/>
          <w:sz w:val="24"/>
          <w:szCs w:val="24"/>
          <w:lang w:eastAsia="en-GB"/>
        </w:rPr>
        <w:t>Jeżeli zaznaczono odpowiedź „Tak”, należy załączyć dokumenty wskazane w pkt 3.</w:t>
      </w:r>
      <w:r w:rsidR="00340F2B" w:rsidRPr="00AE043A">
        <w:rPr>
          <w:rFonts w:ascii="Arial" w:hAnsi="Arial" w:cs="Arial"/>
          <w:sz w:val="24"/>
          <w:szCs w:val="24"/>
          <w:lang w:eastAsia="en-GB"/>
        </w:rPr>
        <w:t>2</w:t>
      </w:r>
      <w:r w:rsidR="001411F9" w:rsidRPr="00AE043A">
        <w:rPr>
          <w:rFonts w:ascii="Arial" w:hAnsi="Arial" w:cs="Arial"/>
          <w:sz w:val="24"/>
          <w:szCs w:val="24"/>
          <w:lang w:eastAsia="en-GB"/>
        </w:rPr>
        <w:t xml:space="preserve"> oraz w</w:t>
      </w:r>
      <w:r w:rsidR="00C019EB" w:rsidRPr="00AE043A">
        <w:rPr>
          <w:rFonts w:ascii="Arial" w:hAnsi="Arial" w:cs="Arial"/>
          <w:sz w:val="24"/>
          <w:szCs w:val="24"/>
          <w:lang w:eastAsia="en-GB"/>
        </w:rPr>
        <w:t xml:space="preserve"> poniżej zamieszczonym</w:t>
      </w:r>
      <w:r w:rsidR="001411F9" w:rsidRPr="00AE043A">
        <w:rPr>
          <w:rFonts w:ascii="Arial" w:hAnsi="Arial" w:cs="Arial"/>
          <w:sz w:val="24"/>
          <w:szCs w:val="24"/>
          <w:lang w:eastAsia="en-GB"/>
        </w:rPr>
        <w:t xml:space="preserve"> polu tekstowym przedstawić informacje na temat procedury środowiskowej</w:t>
      </w:r>
      <w:r w:rsidR="0029278F">
        <w:rPr>
          <w:rFonts w:ascii="Arial" w:hAnsi="Arial" w:cs="Arial"/>
          <w:sz w:val="24"/>
          <w:szCs w:val="24"/>
          <w:lang w:eastAsia="en-GB"/>
        </w:rPr>
        <w:t xml:space="preserve">, zgodnie z instrukcją </w:t>
      </w:r>
    </w:p>
    <w:p w14:paraId="1D36ECD8" w14:textId="351C50A2" w:rsidR="00F72E29" w:rsidRPr="00AE043A" w:rsidRDefault="00F72E29" w:rsidP="00AE043A">
      <w:pPr>
        <w:numPr>
          <w:ilvl w:val="0"/>
          <w:numId w:val="2"/>
        </w:numPr>
        <w:tabs>
          <w:tab w:val="clear" w:pos="1417"/>
          <w:tab w:val="num" w:pos="993"/>
        </w:tabs>
        <w:spacing w:before="120" w:after="120" w:line="240" w:lineRule="auto"/>
        <w:ind w:left="993" w:hanging="426"/>
        <w:rPr>
          <w:rFonts w:ascii="Arial" w:hAnsi="Arial" w:cs="Arial"/>
          <w:sz w:val="24"/>
          <w:szCs w:val="24"/>
          <w:lang w:eastAsia="en-GB"/>
        </w:rPr>
      </w:pPr>
      <w:r w:rsidRPr="00AE043A">
        <w:rPr>
          <w:rFonts w:ascii="Arial" w:hAnsi="Arial" w:cs="Arial"/>
          <w:sz w:val="24"/>
          <w:szCs w:val="24"/>
          <w:lang w:eastAsia="en-GB"/>
        </w:rPr>
        <w:t>Jeżeli zaznaczono odpowiedź „</w:t>
      </w:r>
      <w:r w:rsidR="0095631F" w:rsidRPr="00AE043A">
        <w:rPr>
          <w:rFonts w:ascii="Arial" w:hAnsi="Arial" w:cs="Arial"/>
          <w:sz w:val="24"/>
          <w:szCs w:val="24"/>
          <w:lang w:eastAsia="en-GB"/>
        </w:rPr>
        <w:t>N</w:t>
      </w:r>
      <w:r w:rsidRPr="00AE043A">
        <w:rPr>
          <w:rFonts w:ascii="Arial" w:hAnsi="Arial" w:cs="Arial"/>
          <w:sz w:val="24"/>
          <w:szCs w:val="24"/>
          <w:lang w:eastAsia="en-GB"/>
        </w:rPr>
        <w:t xml:space="preserve">ie”, </w:t>
      </w:r>
      <w:r w:rsidR="00C019EB" w:rsidRPr="00AE043A">
        <w:rPr>
          <w:rFonts w:ascii="Arial" w:hAnsi="Arial" w:cs="Arial"/>
          <w:sz w:val="24"/>
          <w:szCs w:val="24"/>
          <w:lang w:eastAsia="en-GB"/>
        </w:rPr>
        <w:t>w</w:t>
      </w:r>
      <w:r w:rsidR="0031552A">
        <w:rPr>
          <w:rFonts w:ascii="Arial" w:hAnsi="Arial" w:cs="Arial"/>
          <w:sz w:val="24"/>
          <w:szCs w:val="24"/>
          <w:lang w:eastAsia="en-GB"/>
        </w:rPr>
        <w:t xml:space="preserve"> lit. a, b i c</w:t>
      </w:r>
      <w:r w:rsidR="00C019EB" w:rsidRPr="00AE043A">
        <w:rPr>
          <w:rFonts w:ascii="Arial" w:hAnsi="Arial" w:cs="Arial"/>
          <w:sz w:val="24"/>
          <w:szCs w:val="24"/>
          <w:lang w:eastAsia="en-GB"/>
        </w:rPr>
        <w:t xml:space="preserve"> oraz w poniżej zamieszczonym polu tekstowym </w:t>
      </w:r>
      <w:r w:rsidRPr="00AE043A">
        <w:rPr>
          <w:rFonts w:ascii="Arial" w:hAnsi="Arial" w:cs="Arial"/>
          <w:sz w:val="24"/>
          <w:szCs w:val="24"/>
          <w:lang w:eastAsia="en-GB"/>
        </w:rPr>
        <w:t>podać następujące informacje:</w:t>
      </w:r>
    </w:p>
    <w:p w14:paraId="7CBF9DCE" w14:textId="6195BD45" w:rsidR="00692927" w:rsidRPr="00AE043A" w:rsidRDefault="00F72E29" w:rsidP="00AE043A">
      <w:pPr>
        <w:pStyle w:val="Akapitzlist"/>
        <w:numPr>
          <w:ilvl w:val="0"/>
          <w:numId w:val="33"/>
        </w:numPr>
        <w:spacing w:before="120" w:after="120" w:line="240" w:lineRule="auto"/>
        <w:ind w:left="1418" w:hanging="425"/>
        <w:rPr>
          <w:rFonts w:ascii="Arial" w:hAnsi="Arial" w:cs="Arial"/>
          <w:sz w:val="24"/>
          <w:szCs w:val="24"/>
          <w:lang w:eastAsia="en-GB"/>
        </w:rPr>
      </w:pPr>
      <w:r w:rsidRPr="00AE043A">
        <w:rPr>
          <w:rFonts w:ascii="Arial" w:hAnsi="Arial" w:cs="Arial"/>
          <w:sz w:val="24"/>
          <w:szCs w:val="24"/>
          <w:lang w:eastAsia="en-GB"/>
        </w:rPr>
        <w:t>ustaleni</w:t>
      </w:r>
      <w:r w:rsidR="00C019EB" w:rsidRPr="00AE043A">
        <w:rPr>
          <w:rFonts w:ascii="Arial" w:hAnsi="Arial" w:cs="Arial"/>
          <w:sz w:val="24"/>
          <w:szCs w:val="24"/>
          <w:lang w:eastAsia="en-GB"/>
        </w:rPr>
        <w:t>a</w:t>
      </w:r>
      <w:r w:rsidRPr="00AE043A">
        <w:rPr>
          <w:rFonts w:ascii="Arial" w:hAnsi="Arial" w:cs="Arial"/>
          <w:sz w:val="24"/>
          <w:szCs w:val="24"/>
          <w:lang w:eastAsia="en-GB"/>
        </w:rPr>
        <w:t xml:space="preserve"> wymagane w art. 4 ust. 4 dyrektywy OOŚ (</w:t>
      </w:r>
      <w:r w:rsidR="006E7F82" w:rsidRPr="00AE043A">
        <w:rPr>
          <w:rFonts w:ascii="Arial" w:hAnsi="Arial" w:cs="Arial"/>
          <w:sz w:val="24"/>
          <w:szCs w:val="24"/>
          <w:lang w:eastAsia="en-GB"/>
        </w:rPr>
        <w:t xml:space="preserve">w formie określanej mianem </w:t>
      </w:r>
      <w:r w:rsidRPr="00AE043A">
        <w:rPr>
          <w:rFonts w:ascii="Arial" w:hAnsi="Arial" w:cs="Arial"/>
          <w:sz w:val="24"/>
          <w:szCs w:val="24"/>
          <w:lang w:eastAsia="en-GB"/>
        </w:rPr>
        <w:t>„</w:t>
      </w:r>
      <w:r w:rsidR="006E7F82" w:rsidRPr="00AE043A">
        <w:rPr>
          <w:rFonts w:ascii="Arial" w:hAnsi="Arial" w:cs="Arial"/>
          <w:sz w:val="24"/>
          <w:szCs w:val="24"/>
          <w:lang w:eastAsia="en-GB"/>
        </w:rPr>
        <w:t xml:space="preserve">decyzji dotyczącej </w:t>
      </w:r>
      <w:r w:rsidRPr="00AE043A">
        <w:rPr>
          <w:rFonts w:ascii="Arial" w:hAnsi="Arial" w:cs="Arial"/>
          <w:sz w:val="24"/>
          <w:szCs w:val="24"/>
          <w:lang w:eastAsia="en-GB"/>
        </w:rPr>
        <w:t>preselekcji</w:t>
      </w:r>
      <w:r w:rsidR="0002359D" w:rsidRPr="00AE043A">
        <w:rPr>
          <w:rFonts w:ascii="Arial" w:hAnsi="Arial" w:cs="Arial"/>
          <w:sz w:val="24"/>
          <w:szCs w:val="24"/>
          <w:lang w:eastAsia="en-GB"/>
        </w:rPr>
        <w:t>” lub</w:t>
      </w:r>
      <w:r w:rsidR="0002359D" w:rsidRPr="00AE043A">
        <w:rPr>
          <w:rFonts w:ascii="Arial" w:hAnsi="Arial" w:cs="Arial"/>
          <w:sz w:val="24"/>
          <w:szCs w:val="24"/>
        </w:rPr>
        <w:t xml:space="preserve"> „</w:t>
      </w:r>
      <w:r w:rsidR="0002359D" w:rsidRPr="00AE043A">
        <w:rPr>
          <w:rFonts w:ascii="Arial" w:hAnsi="Arial" w:cs="Arial"/>
          <w:sz w:val="24"/>
          <w:szCs w:val="24"/>
          <w:lang w:eastAsia="en-GB"/>
        </w:rPr>
        <w:t>decyzj</w:t>
      </w:r>
      <w:r w:rsidR="006E7F82" w:rsidRPr="00AE043A">
        <w:rPr>
          <w:rFonts w:ascii="Arial" w:hAnsi="Arial" w:cs="Arial"/>
          <w:sz w:val="24"/>
          <w:szCs w:val="24"/>
          <w:lang w:eastAsia="en-GB"/>
        </w:rPr>
        <w:t>i</w:t>
      </w:r>
      <w:r w:rsidR="0002359D" w:rsidRPr="00AE043A">
        <w:rPr>
          <w:rFonts w:ascii="Arial" w:hAnsi="Arial" w:cs="Arial"/>
          <w:sz w:val="24"/>
          <w:szCs w:val="24"/>
          <w:lang w:eastAsia="en-GB"/>
        </w:rPr>
        <w:t xml:space="preserve"> „screeningow</w:t>
      </w:r>
      <w:r w:rsidR="006E7F82" w:rsidRPr="00AE043A">
        <w:rPr>
          <w:rFonts w:ascii="Arial" w:hAnsi="Arial" w:cs="Arial"/>
          <w:sz w:val="24"/>
          <w:szCs w:val="24"/>
          <w:lang w:eastAsia="en-GB"/>
        </w:rPr>
        <w:t>ej</w:t>
      </w:r>
      <w:r w:rsidRPr="00AE043A">
        <w:rPr>
          <w:rFonts w:ascii="Arial" w:hAnsi="Arial" w:cs="Arial"/>
          <w:sz w:val="24"/>
          <w:szCs w:val="24"/>
          <w:lang w:eastAsia="en-GB"/>
        </w:rPr>
        <w:t>”)</w:t>
      </w:r>
      <w:r w:rsidR="00E87A95" w:rsidRPr="00AE043A">
        <w:rPr>
          <w:rFonts w:ascii="Arial" w:hAnsi="Arial" w:cs="Arial"/>
          <w:sz w:val="24"/>
          <w:szCs w:val="24"/>
          <w:lang w:eastAsia="en-GB"/>
        </w:rPr>
        <w:t>;</w:t>
      </w:r>
      <w:r w:rsidR="00FF3ED9" w:rsidRPr="00AE043A">
        <w:rPr>
          <w:rFonts w:ascii="Arial" w:hAnsi="Arial" w:cs="Arial"/>
          <w:sz w:val="24"/>
          <w:szCs w:val="24"/>
          <w:lang w:eastAsia="en-GB"/>
        </w:rPr>
        <w:t xml:space="preserve"> </w:t>
      </w:r>
    </w:p>
    <w:p w14:paraId="13E24566" w14:textId="39457C74" w:rsidR="00692927" w:rsidRPr="00AE043A" w:rsidRDefault="00F72E29" w:rsidP="00AE043A">
      <w:pPr>
        <w:pStyle w:val="Akapitzlist"/>
        <w:numPr>
          <w:ilvl w:val="0"/>
          <w:numId w:val="33"/>
        </w:numPr>
        <w:spacing w:before="120" w:after="120" w:line="240" w:lineRule="auto"/>
        <w:ind w:left="1418" w:hanging="425"/>
        <w:rPr>
          <w:rFonts w:ascii="Arial" w:hAnsi="Arial" w:cs="Arial"/>
          <w:sz w:val="24"/>
          <w:szCs w:val="24"/>
          <w:lang w:eastAsia="en-GB"/>
        </w:rPr>
      </w:pPr>
      <w:r w:rsidRPr="00AE043A">
        <w:rPr>
          <w:rFonts w:ascii="Arial" w:hAnsi="Arial" w:cs="Arial"/>
          <w:sz w:val="24"/>
          <w:szCs w:val="24"/>
          <w:lang w:eastAsia="en-GB"/>
        </w:rPr>
        <w:t xml:space="preserve">progi, kryteria lub przeprowadzone </w:t>
      </w:r>
      <w:r w:rsidR="006F0021">
        <w:rPr>
          <w:rFonts w:ascii="Arial" w:hAnsi="Arial" w:cs="Arial"/>
          <w:sz w:val="24"/>
          <w:szCs w:val="24"/>
          <w:lang w:eastAsia="en-GB"/>
        </w:rPr>
        <w:t>indywidualne badania P</w:t>
      </w:r>
      <w:r w:rsidRPr="00AE043A">
        <w:rPr>
          <w:rFonts w:ascii="Arial" w:hAnsi="Arial" w:cs="Arial"/>
          <w:sz w:val="24"/>
          <w:szCs w:val="24"/>
          <w:lang w:eastAsia="en-GB"/>
        </w:rPr>
        <w:t>rzedsięwzięć, które doprowadziły do wniosku, że OOŚ nie była wymagana</w:t>
      </w:r>
      <w:r w:rsidR="00BF1F60">
        <w:rPr>
          <w:rFonts w:ascii="Arial" w:hAnsi="Arial" w:cs="Arial"/>
          <w:sz w:val="24"/>
          <w:szCs w:val="24"/>
          <w:lang w:eastAsia="en-GB"/>
        </w:rPr>
        <w:t xml:space="preserve"> (</w:t>
      </w:r>
      <w:r w:rsidR="00BF1F60" w:rsidRPr="00BF1F60">
        <w:rPr>
          <w:rFonts w:ascii="Arial" w:hAnsi="Arial" w:cs="Arial"/>
          <w:sz w:val="24"/>
          <w:szCs w:val="24"/>
          <w:lang w:eastAsia="en-GB"/>
        </w:rPr>
        <w:t>(nie ma konieczności przedstawienia przedmiotowych informacji, jeżeli zawarto je już w decyzji wspomnianej w pkt a) powyżej);</w:t>
      </w:r>
    </w:p>
    <w:p w14:paraId="4D8477D9" w14:textId="72F70907" w:rsidR="00F72E29" w:rsidRPr="00AE043A" w:rsidRDefault="00F72E29" w:rsidP="00AE043A">
      <w:pPr>
        <w:pStyle w:val="Akapitzlist"/>
        <w:numPr>
          <w:ilvl w:val="0"/>
          <w:numId w:val="33"/>
        </w:numPr>
        <w:spacing w:before="120" w:after="120" w:line="240" w:lineRule="auto"/>
        <w:ind w:left="1418" w:hanging="425"/>
        <w:rPr>
          <w:rFonts w:ascii="Arial" w:hAnsi="Arial" w:cs="Arial"/>
          <w:sz w:val="24"/>
          <w:szCs w:val="24"/>
          <w:lang w:eastAsia="en-GB"/>
        </w:rPr>
      </w:pPr>
      <w:r w:rsidRPr="00AE043A">
        <w:rPr>
          <w:rFonts w:ascii="Arial" w:hAnsi="Arial" w:cs="Arial"/>
          <w:sz w:val="24"/>
          <w:szCs w:val="24"/>
          <w:lang w:eastAsia="en-GB"/>
        </w:rPr>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6DF6ADAD" w14:textId="16709BAE" w:rsidR="0078761C" w:rsidRPr="00AE043A" w:rsidRDefault="00974031" w:rsidP="00AE043A">
      <w:pPr>
        <w:pBdr>
          <w:top w:val="single" w:sz="4" w:space="1" w:color="auto"/>
          <w:left w:val="single" w:sz="4" w:space="4" w:color="auto"/>
          <w:bottom w:val="single" w:sz="4" w:space="1" w:color="auto"/>
          <w:right w:val="single" w:sz="4" w:space="4" w:color="auto"/>
        </w:pBdr>
        <w:spacing w:after="120" w:line="24" w:lineRule="atLeast"/>
        <w:rPr>
          <w:rFonts w:ascii="Arial" w:hAnsi="Arial" w:cs="Arial"/>
          <w:sz w:val="24"/>
          <w:szCs w:val="24"/>
          <w:lang w:eastAsia="en-GB"/>
        </w:rPr>
      </w:pPr>
      <w:r>
        <w:rPr>
          <w:rFonts w:ascii="Arial" w:hAnsi="Arial" w:cs="Arial"/>
          <w:sz w:val="24"/>
          <w:szCs w:val="24"/>
          <w:lang w:eastAsia="en-GB"/>
        </w:rPr>
        <w:t>Pole tekstowe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615A48" w:rsidRPr="00AE043A" w14:paraId="23776D98" w14:textId="77777777" w:rsidTr="00AD502E">
        <w:trPr>
          <w:trHeight w:val="416"/>
        </w:trPr>
        <w:tc>
          <w:tcPr>
            <w:tcW w:w="5000" w:type="pct"/>
            <w:shd w:val="clear" w:color="auto" w:fill="EDEDED"/>
          </w:tcPr>
          <w:p w14:paraId="2B71AAA1" w14:textId="77777777" w:rsidR="00615A48" w:rsidRPr="00AE043A" w:rsidRDefault="00615A48"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2ABA1CE" w14:textId="406D12AA" w:rsidR="00615A48" w:rsidRPr="00AE043A" w:rsidRDefault="00615A48" w:rsidP="0029278F">
            <w:pPr>
              <w:spacing w:before="120" w:after="120"/>
              <w:jc w:val="both"/>
              <w:rPr>
                <w:rFonts w:ascii="Arial" w:hAnsi="Arial" w:cs="Arial"/>
                <w:sz w:val="24"/>
                <w:szCs w:val="24"/>
              </w:rPr>
            </w:pPr>
            <w:r w:rsidRPr="00AE043A">
              <w:rPr>
                <w:rFonts w:ascii="Arial" w:hAnsi="Arial" w:cs="Arial"/>
                <w:sz w:val="24"/>
                <w:szCs w:val="24"/>
              </w:rPr>
              <w:t>W punkcie 3.</w:t>
            </w:r>
            <w:r w:rsidR="00340F2B" w:rsidRPr="00AE043A">
              <w:rPr>
                <w:rFonts w:ascii="Arial" w:hAnsi="Arial" w:cs="Arial"/>
                <w:sz w:val="24"/>
                <w:szCs w:val="24"/>
              </w:rPr>
              <w:t>3</w:t>
            </w:r>
            <w:r w:rsidRPr="00AE043A">
              <w:rPr>
                <w:rFonts w:ascii="Arial" w:hAnsi="Arial" w:cs="Arial"/>
                <w:sz w:val="24"/>
                <w:szCs w:val="24"/>
              </w:rPr>
              <w:t>. należy od</w:t>
            </w:r>
            <w:r w:rsidR="006F0021">
              <w:rPr>
                <w:rFonts w:ascii="Arial" w:hAnsi="Arial" w:cs="Arial"/>
                <w:sz w:val="24"/>
                <w:szCs w:val="24"/>
              </w:rPr>
              <w:t>powiedzieć na pytanie, czy dla P</w:t>
            </w:r>
            <w:r w:rsidRPr="00AE043A">
              <w:rPr>
                <w:rFonts w:ascii="Arial" w:hAnsi="Arial" w:cs="Arial"/>
                <w:sz w:val="24"/>
                <w:szCs w:val="24"/>
              </w:rPr>
              <w:t>rz</w:t>
            </w:r>
            <w:r w:rsidR="006F0021">
              <w:rPr>
                <w:rFonts w:ascii="Arial" w:hAnsi="Arial" w:cs="Arial"/>
                <w:sz w:val="24"/>
                <w:szCs w:val="24"/>
              </w:rPr>
              <w:t>edsięwzięcia objętego rodzajem P</w:t>
            </w:r>
            <w:r w:rsidRPr="00AE043A">
              <w:rPr>
                <w:rFonts w:ascii="Arial" w:hAnsi="Arial" w:cs="Arial"/>
                <w:sz w:val="24"/>
                <w:szCs w:val="24"/>
              </w:rPr>
              <w:t xml:space="preserve">rzedsięwzięcia wskazanym w </w:t>
            </w:r>
            <w:r w:rsidR="0035124A" w:rsidRPr="00AE043A">
              <w:rPr>
                <w:rFonts w:ascii="Arial" w:hAnsi="Arial" w:cs="Arial"/>
                <w:sz w:val="24"/>
                <w:szCs w:val="24"/>
              </w:rPr>
              <w:t xml:space="preserve">załączniku </w:t>
            </w:r>
            <w:r w:rsidRPr="00AE043A">
              <w:rPr>
                <w:rFonts w:ascii="Arial" w:hAnsi="Arial" w:cs="Arial"/>
                <w:sz w:val="24"/>
                <w:szCs w:val="24"/>
              </w:rPr>
              <w:t xml:space="preserve">II </w:t>
            </w:r>
            <w:r w:rsidR="00305954" w:rsidRPr="00AE043A">
              <w:rPr>
                <w:rFonts w:ascii="Arial" w:hAnsi="Arial" w:cs="Arial"/>
                <w:sz w:val="24"/>
                <w:szCs w:val="24"/>
              </w:rPr>
              <w:t xml:space="preserve">do </w:t>
            </w:r>
            <w:r w:rsidRPr="00AE043A">
              <w:rPr>
                <w:rFonts w:ascii="Arial" w:hAnsi="Arial" w:cs="Arial"/>
                <w:sz w:val="24"/>
                <w:szCs w:val="24"/>
              </w:rPr>
              <w:t xml:space="preserve">dyrektywy OOŚ zostało przeprowadzone postępowanie w sprawie oceny oddziaływania na środowisko, </w:t>
            </w:r>
            <w:r w:rsidR="00BC76D2" w:rsidRPr="00AE043A">
              <w:rPr>
                <w:rFonts w:ascii="Arial" w:hAnsi="Arial" w:cs="Arial"/>
                <w:sz w:val="24"/>
                <w:szCs w:val="24"/>
              </w:rPr>
              <w:t xml:space="preserve">będące wynikiem wydania postanowienia o obowiązku </w:t>
            </w:r>
            <w:r w:rsidR="00D6582B" w:rsidRPr="00AE043A">
              <w:rPr>
                <w:rFonts w:ascii="Arial" w:hAnsi="Arial" w:cs="Arial"/>
                <w:sz w:val="24"/>
                <w:szCs w:val="24"/>
              </w:rPr>
              <w:t>przeprowadzenia</w:t>
            </w:r>
            <w:r w:rsidR="00BC76D2" w:rsidRPr="00AE043A">
              <w:rPr>
                <w:rFonts w:ascii="Arial" w:hAnsi="Arial" w:cs="Arial"/>
                <w:sz w:val="24"/>
                <w:szCs w:val="24"/>
              </w:rPr>
              <w:t xml:space="preserve"> OOŚ</w:t>
            </w:r>
            <w:r w:rsidRPr="00AE043A">
              <w:rPr>
                <w:rFonts w:ascii="Arial" w:hAnsi="Arial" w:cs="Arial"/>
                <w:sz w:val="24"/>
                <w:szCs w:val="24"/>
              </w:rPr>
              <w:t>. W przypadku, gdy takie postępowanie:</w:t>
            </w:r>
          </w:p>
          <w:p w14:paraId="4D6B21F8" w14:textId="4FC282B9" w:rsidR="00426974" w:rsidRPr="00AE043A" w:rsidRDefault="00615A48" w:rsidP="0029278F">
            <w:pPr>
              <w:numPr>
                <w:ilvl w:val="0"/>
                <w:numId w:val="17"/>
              </w:numPr>
              <w:spacing w:before="120" w:after="120" w:line="240" w:lineRule="auto"/>
              <w:ind w:left="714" w:hanging="357"/>
              <w:jc w:val="both"/>
              <w:rPr>
                <w:rFonts w:ascii="Arial" w:hAnsi="Arial" w:cs="Arial"/>
                <w:sz w:val="24"/>
                <w:szCs w:val="24"/>
                <w:lang w:eastAsia="en-GB"/>
              </w:rPr>
            </w:pPr>
            <w:r w:rsidRPr="00AE043A">
              <w:rPr>
                <w:rFonts w:ascii="Arial" w:hAnsi="Arial" w:cs="Arial"/>
                <w:sz w:val="24"/>
                <w:szCs w:val="24"/>
              </w:rPr>
              <w:t>zostało przeprowadzone – należy zaznaczyć kwadrat TAK oraz dołączyć stosowne dokumenty wskazane w punkcie 3.</w:t>
            </w:r>
            <w:r w:rsidR="00340F2B" w:rsidRPr="00AE043A">
              <w:rPr>
                <w:rFonts w:ascii="Arial" w:hAnsi="Arial" w:cs="Arial"/>
                <w:sz w:val="24"/>
                <w:szCs w:val="24"/>
              </w:rPr>
              <w:t>2</w:t>
            </w:r>
            <w:r w:rsidR="0029278F">
              <w:rPr>
                <w:rFonts w:ascii="Arial" w:hAnsi="Arial" w:cs="Arial"/>
                <w:sz w:val="24"/>
                <w:szCs w:val="24"/>
              </w:rPr>
              <w:t xml:space="preserve"> i w polu tekstowym podać</w:t>
            </w:r>
            <w:r w:rsidR="00200955">
              <w:rPr>
                <w:rFonts w:ascii="Arial" w:hAnsi="Arial" w:cs="Arial"/>
                <w:sz w:val="24"/>
                <w:szCs w:val="24"/>
              </w:rPr>
              <w:t xml:space="preserve"> informacje analogicznie do pkt 3.2;</w:t>
            </w:r>
          </w:p>
          <w:p w14:paraId="685EA176" w14:textId="1CB33036" w:rsidR="00AC5231" w:rsidRPr="00AE043A" w:rsidRDefault="00615A48" w:rsidP="0029278F">
            <w:pPr>
              <w:numPr>
                <w:ilvl w:val="0"/>
                <w:numId w:val="17"/>
              </w:numPr>
              <w:spacing w:before="120" w:after="120"/>
              <w:ind w:left="714" w:hanging="357"/>
              <w:jc w:val="both"/>
              <w:rPr>
                <w:rFonts w:ascii="Arial" w:hAnsi="Arial" w:cs="Arial"/>
                <w:sz w:val="24"/>
                <w:szCs w:val="24"/>
                <w:lang w:eastAsia="en-GB"/>
              </w:rPr>
            </w:pPr>
            <w:r w:rsidRPr="00AE043A">
              <w:rPr>
                <w:rFonts w:ascii="Arial" w:hAnsi="Arial" w:cs="Arial"/>
                <w:sz w:val="24"/>
                <w:szCs w:val="24"/>
              </w:rPr>
              <w:t>nie zostało przeprowadzone – należy zaznaczyć kwadrat NIE</w:t>
            </w:r>
            <w:r w:rsidR="00C019EB" w:rsidRPr="00AE043A">
              <w:rPr>
                <w:rFonts w:ascii="Arial" w:hAnsi="Arial" w:cs="Arial"/>
                <w:sz w:val="24"/>
                <w:szCs w:val="24"/>
              </w:rPr>
              <w:t xml:space="preserve"> oraz</w:t>
            </w:r>
            <w:r w:rsidR="0031552A">
              <w:rPr>
                <w:rFonts w:ascii="Arial" w:hAnsi="Arial" w:cs="Arial"/>
                <w:sz w:val="24"/>
                <w:szCs w:val="24"/>
              </w:rPr>
              <w:t xml:space="preserve"> podać wyjaśnienia oraz załączyć stosowne dokumenty i wyjaśnienia </w:t>
            </w:r>
            <w:r w:rsidR="00C019EB" w:rsidRPr="00AE043A">
              <w:rPr>
                <w:rFonts w:ascii="Arial" w:hAnsi="Arial" w:cs="Arial"/>
                <w:sz w:val="24"/>
                <w:szCs w:val="24"/>
              </w:rPr>
              <w:t>wskazane w</w:t>
            </w:r>
            <w:r w:rsidR="0031552A">
              <w:rPr>
                <w:rFonts w:ascii="Arial" w:hAnsi="Arial" w:cs="Arial"/>
                <w:sz w:val="24"/>
                <w:szCs w:val="24"/>
              </w:rPr>
              <w:t xml:space="preserve"> lit. a, b i c</w:t>
            </w:r>
            <w:r w:rsidR="00C019EB" w:rsidRPr="00AE043A">
              <w:rPr>
                <w:rFonts w:ascii="Arial" w:hAnsi="Arial" w:cs="Arial"/>
                <w:sz w:val="24"/>
                <w:szCs w:val="24"/>
              </w:rPr>
              <w:t xml:space="preserve">. Dodatkowo w polu tekstowym punktu należy </w:t>
            </w:r>
            <w:r w:rsidR="00FF3ED9" w:rsidRPr="00AE043A">
              <w:rPr>
                <w:rFonts w:ascii="Arial" w:hAnsi="Arial" w:cs="Arial"/>
                <w:sz w:val="24"/>
                <w:szCs w:val="24"/>
              </w:rPr>
              <w:t>przedstawić informacje</w:t>
            </w:r>
            <w:r w:rsidRPr="00AE043A">
              <w:rPr>
                <w:rFonts w:ascii="Arial" w:hAnsi="Arial" w:cs="Arial"/>
                <w:sz w:val="24"/>
                <w:szCs w:val="24"/>
              </w:rPr>
              <w:t xml:space="preserve"> </w:t>
            </w:r>
            <w:r w:rsidR="00AE09D8" w:rsidRPr="00AE043A">
              <w:rPr>
                <w:rFonts w:ascii="Arial" w:hAnsi="Arial" w:cs="Arial"/>
                <w:sz w:val="24"/>
                <w:szCs w:val="24"/>
              </w:rPr>
              <w:t xml:space="preserve">wskazane </w:t>
            </w:r>
            <w:r w:rsidRPr="00AE043A">
              <w:rPr>
                <w:rFonts w:ascii="Arial" w:hAnsi="Arial" w:cs="Arial"/>
                <w:sz w:val="24"/>
                <w:szCs w:val="24"/>
              </w:rPr>
              <w:t>w podpunktach</w:t>
            </w:r>
            <w:r w:rsidR="00AE09D8" w:rsidRPr="00AE043A">
              <w:rPr>
                <w:rFonts w:ascii="Arial" w:hAnsi="Arial" w:cs="Arial"/>
                <w:sz w:val="24"/>
                <w:szCs w:val="24"/>
              </w:rPr>
              <w:t>:</w:t>
            </w:r>
            <w:r w:rsidRPr="00AE043A">
              <w:rPr>
                <w:rFonts w:ascii="Arial" w:hAnsi="Arial" w:cs="Arial"/>
                <w:sz w:val="24"/>
                <w:szCs w:val="24"/>
              </w:rPr>
              <w:t xml:space="preserve"> </w:t>
            </w:r>
          </w:p>
          <w:p w14:paraId="11650AA8" w14:textId="5DF8088D" w:rsidR="00AE09D8" w:rsidRPr="00AE043A" w:rsidRDefault="00AE09D8" w:rsidP="0029278F">
            <w:pPr>
              <w:pStyle w:val="Akapitzlist"/>
              <w:numPr>
                <w:ilvl w:val="0"/>
                <w:numId w:val="35"/>
              </w:numPr>
              <w:spacing w:before="120" w:after="120"/>
              <w:ind w:left="1156" w:hanging="425"/>
              <w:contextualSpacing w:val="0"/>
              <w:jc w:val="both"/>
              <w:rPr>
                <w:rFonts w:ascii="Arial" w:hAnsi="Arial" w:cs="Arial"/>
                <w:sz w:val="24"/>
                <w:szCs w:val="24"/>
                <w:lang w:eastAsia="en-GB"/>
              </w:rPr>
            </w:pPr>
            <w:r w:rsidRPr="00AE043A">
              <w:rPr>
                <w:rFonts w:ascii="Arial" w:hAnsi="Arial" w:cs="Arial"/>
                <w:sz w:val="24"/>
                <w:szCs w:val="24"/>
                <w:lang w:eastAsia="en-GB"/>
              </w:rPr>
              <w:t>dokumenty potwierdzające stanowisko właściwego organu środowiskowego o braku konieczności przeprowadzenia oceny oddziaływania na środowisko</w:t>
            </w:r>
            <w:r w:rsidR="001411F9" w:rsidRPr="00AE043A">
              <w:rPr>
                <w:rFonts w:ascii="Arial" w:hAnsi="Arial" w:cs="Arial"/>
                <w:sz w:val="24"/>
                <w:szCs w:val="24"/>
                <w:lang w:eastAsia="en-GB"/>
              </w:rPr>
              <w:t xml:space="preserve"> (postanowienia, decyzje)</w:t>
            </w:r>
            <w:r w:rsidR="00E87A95" w:rsidRPr="00AE043A">
              <w:rPr>
                <w:rFonts w:ascii="Arial" w:hAnsi="Arial" w:cs="Arial"/>
                <w:sz w:val="24"/>
                <w:szCs w:val="24"/>
                <w:lang w:eastAsia="en-GB"/>
              </w:rPr>
              <w:t>;</w:t>
            </w:r>
          </w:p>
          <w:p w14:paraId="6C5679E3" w14:textId="0F6CF293" w:rsidR="00AE09D8" w:rsidRPr="00AE043A" w:rsidRDefault="00AE09D8" w:rsidP="0029278F">
            <w:pPr>
              <w:pStyle w:val="Akapitzlist"/>
              <w:numPr>
                <w:ilvl w:val="0"/>
                <w:numId w:val="35"/>
              </w:numPr>
              <w:spacing w:before="120" w:after="120"/>
              <w:ind w:left="1156" w:hanging="425"/>
              <w:contextualSpacing w:val="0"/>
              <w:jc w:val="both"/>
              <w:rPr>
                <w:rFonts w:ascii="Arial" w:hAnsi="Arial" w:cs="Arial"/>
                <w:sz w:val="24"/>
                <w:szCs w:val="24"/>
                <w:lang w:eastAsia="en-GB"/>
              </w:rPr>
            </w:pPr>
            <w:r w:rsidRPr="00AE043A">
              <w:rPr>
                <w:rFonts w:ascii="Arial" w:hAnsi="Arial" w:cs="Arial"/>
                <w:sz w:val="24"/>
                <w:szCs w:val="24"/>
                <w:lang w:eastAsia="en-GB"/>
              </w:rPr>
              <w:lastRenderedPageBreak/>
              <w:t>procedur</w:t>
            </w:r>
            <w:r w:rsidR="002B10C8" w:rsidRPr="00AE043A">
              <w:rPr>
                <w:rFonts w:ascii="Arial" w:hAnsi="Arial" w:cs="Arial"/>
                <w:sz w:val="24"/>
                <w:szCs w:val="24"/>
                <w:lang w:eastAsia="en-GB"/>
              </w:rPr>
              <w:t>a</w:t>
            </w:r>
            <w:r w:rsidR="00426974" w:rsidRPr="00AE043A">
              <w:rPr>
                <w:rFonts w:ascii="Arial" w:hAnsi="Arial" w:cs="Arial"/>
                <w:sz w:val="24"/>
                <w:szCs w:val="24"/>
                <w:lang w:eastAsia="en-GB"/>
              </w:rPr>
              <w:t xml:space="preserve"> (wydane w toku postępowania dokumenty)</w:t>
            </w:r>
            <w:r w:rsidRPr="00AE043A">
              <w:rPr>
                <w:rFonts w:ascii="Arial" w:hAnsi="Arial" w:cs="Arial"/>
                <w:sz w:val="24"/>
                <w:szCs w:val="24"/>
                <w:lang w:eastAsia="en-GB"/>
              </w:rPr>
              <w:t xml:space="preserve"> w której organ stwierdził brak potrzeby przeprowadzenia oceny oddziaływania na środowisko, przedstawiając informacje na temat konsultacji z organami)</w:t>
            </w:r>
            <w:r w:rsidR="00E87A95" w:rsidRPr="00AE043A">
              <w:rPr>
                <w:rFonts w:ascii="Arial" w:hAnsi="Arial" w:cs="Arial"/>
                <w:sz w:val="24"/>
                <w:szCs w:val="24"/>
                <w:lang w:eastAsia="en-GB"/>
              </w:rPr>
              <w:t>;</w:t>
            </w:r>
          </w:p>
          <w:p w14:paraId="5FC9B740" w14:textId="2E7C0985" w:rsidR="0029278F" w:rsidRDefault="00BF1F60" w:rsidP="0029278F">
            <w:pPr>
              <w:spacing w:before="120" w:after="120"/>
              <w:ind w:left="731"/>
              <w:jc w:val="both"/>
              <w:rPr>
                <w:rFonts w:ascii="Arial" w:hAnsi="Arial" w:cs="Arial"/>
                <w:sz w:val="24"/>
                <w:szCs w:val="24"/>
                <w:lang w:eastAsia="en-GB"/>
              </w:rPr>
            </w:pPr>
            <w:r>
              <w:rPr>
                <w:rFonts w:ascii="Arial" w:hAnsi="Arial" w:cs="Arial"/>
                <w:sz w:val="24"/>
                <w:szCs w:val="24"/>
                <w:lang w:eastAsia="en-GB"/>
              </w:rPr>
              <w:t>N</w:t>
            </w:r>
            <w:r w:rsidR="00AE09D8" w:rsidRPr="00BF1F60">
              <w:rPr>
                <w:rFonts w:ascii="Arial" w:hAnsi="Arial" w:cs="Arial"/>
                <w:sz w:val="24"/>
                <w:szCs w:val="24"/>
                <w:lang w:eastAsia="en-GB"/>
              </w:rPr>
              <w:t xml:space="preserve">ie ma konieczności przedstawienia przedmiotowych informacji, jeżeli zawarto je już w decyzji wspomnianej w pkt </w:t>
            </w:r>
            <w:r>
              <w:rPr>
                <w:rFonts w:ascii="Arial" w:hAnsi="Arial" w:cs="Arial"/>
                <w:sz w:val="24"/>
                <w:szCs w:val="24"/>
                <w:lang w:eastAsia="en-GB"/>
              </w:rPr>
              <w:t xml:space="preserve"> 3.3. lit. </w:t>
            </w:r>
            <w:r w:rsidR="00AE09D8" w:rsidRPr="00BF1F60">
              <w:rPr>
                <w:rFonts w:ascii="Arial" w:hAnsi="Arial" w:cs="Arial"/>
                <w:sz w:val="24"/>
                <w:szCs w:val="24"/>
                <w:lang w:eastAsia="en-GB"/>
              </w:rPr>
              <w:t>a) powyżej).</w:t>
            </w:r>
          </w:p>
          <w:p w14:paraId="75EAE71E" w14:textId="77777777" w:rsidR="0029278F" w:rsidRDefault="0029278F" w:rsidP="0029278F">
            <w:pPr>
              <w:spacing w:before="120" w:after="120"/>
              <w:jc w:val="both"/>
              <w:rPr>
                <w:rFonts w:ascii="Arial" w:hAnsi="Arial" w:cs="Arial"/>
                <w:sz w:val="24"/>
                <w:szCs w:val="24"/>
              </w:rPr>
            </w:pPr>
            <w:r w:rsidRPr="0029278F">
              <w:rPr>
                <w:rFonts w:ascii="Arial" w:hAnsi="Arial" w:cs="Arial"/>
                <w:sz w:val="24"/>
                <w:szCs w:val="24"/>
              </w:rPr>
              <w:t>Przez „decyzję dotyczącą preselekcji” lub „decyzję „screeningową” należy rozumieć postanowienie o braku konieczności przeprowadzenia oce</w:t>
            </w:r>
            <w:r>
              <w:rPr>
                <w:rFonts w:ascii="Arial" w:hAnsi="Arial" w:cs="Arial"/>
                <w:sz w:val="24"/>
                <w:szCs w:val="24"/>
              </w:rPr>
              <w:t>ny oddziaływania na środowisko.</w:t>
            </w:r>
          </w:p>
          <w:p w14:paraId="4C8EF5C5" w14:textId="2BE165D8" w:rsidR="0029278F" w:rsidRPr="00BF1F60" w:rsidRDefault="0029278F" w:rsidP="0029278F">
            <w:pPr>
              <w:spacing w:before="120" w:after="120"/>
              <w:jc w:val="both"/>
              <w:rPr>
                <w:rFonts w:ascii="Arial" w:hAnsi="Arial" w:cs="Arial"/>
                <w:sz w:val="24"/>
                <w:szCs w:val="24"/>
              </w:rPr>
            </w:pPr>
            <w:r>
              <w:rPr>
                <w:rFonts w:ascii="Arial" w:hAnsi="Arial" w:cs="Arial"/>
                <w:sz w:val="24"/>
                <w:szCs w:val="24"/>
                <w:lang w:eastAsia="en-GB"/>
              </w:rPr>
              <w:t xml:space="preserve">Przez </w:t>
            </w:r>
            <w:r w:rsidRPr="00AE043A">
              <w:rPr>
                <w:rFonts w:ascii="Arial" w:hAnsi="Arial" w:cs="Arial"/>
                <w:sz w:val="24"/>
                <w:szCs w:val="24"/>
                <w:lang w:eastAsia="en-GB"/>
              </w:rPr>
              <w:t>kryteria selekcji określone w załączniku III do dyrektywy OOŚ</w:t>
            </w:r>
            <w:r>
              <w:rPr>
                <w:rFonts w:ascii="Arial" w:hAnsi="Arial" w:cs="Arial"/>
                <w:sz w:val="24"/>
                <w:szCs w:val="24"/>
                <w:lang w:eastAsia="en-GB"/>
              </w:rPr>
              <w:t xml:space="preserve"> należy rozumieć odpowiednie kryteria selekcji określone w art. 63 ust. 1 ustawy OOŚ</w:t>
            </w:r>
          </w:p>
        </w:tc>
      </w:tr>
    </w:tbl>
    <w:p w14:paraId="0F15F855" w14:textId="77777777" w:rsidR="00A44872" w:rsidRPr="00AE043A" w:rsidRDefault="00A44872" w:rsidP="00A44872">
      <w:pPr>
        <w:keepNext/>
        <w:tabs>
          <w:tab w:val="left" w:pos="850"/>
        </w:tabs>
        <w:spacing w:before="120" w:after="120" w:line="240" w:lineRule="auto"/>
        <w:ind w:left="851" w:hanging="851"/>
        <w:outlineLvl w:val="2"/>
        <w:rPr>
          <w:rFonts w:ascii="Arial" w:hAnsi="Arial" w:cs="Arial"/>
          <w:sz w:val="24"/>
          <w:szCs w:val="24"/>
          <w:lang w:eastAsia="en-GB"/>
        </w:rPr>
      </w:pPr>
      <w:r>
        <w:rPr>
          <w:rFonts w:ascii="Arial" w:hAnsi="Arial" w:cs="Arial"/>
          <w:i/>
          <w:sz w:val="24"/>
          <w:szCs w:val="24"/>
          <w:lang w:eastAsia="en-GB"/>
        </w:rPr>
        <w:lastRenderedPageBreak/>
        <w:tab/>
      </w:r>
      <w:r w:rsidRPr="00AE043A">
        <w:rPr>
          <w:rFonts w:ascii="Arial" w:hAnsi="Arial" w:cs="Arial"/>
          <w:sz w:val="24"/>
          <w:szCs w:val="24"/>
          <w:lang w:eastAsia="en-GB"/>
        </w:rPr>
        <w:t>3.4</w:t>
      </w:r>
      <w:r w:rsidRPr="00AE043A">
        <w:rPr>
          <w:rFonts w:ascii="Arial" w:hAnsi="Arial" w:cs="Arial"/>
          <w:i/>
          <w:iCs/>
          <w:sz w:val="24"/>
          <w:szCs w:val="24"/>
          <w:lang w:eastAsia="en-GB"/>
        </w:rPr>
        <w:t xml:space="preserve"> </w:t>
      </w:r>
      <w:r w:rsidRPr="00AE043A">
        <w:rPr>
          <w:rFonts w:ascii="Arial" w:hAnsi="Arial" w:cs="Arial"/>
          <w:sz w:val="24"/>
          <w:szCs w:val="24"/>
          <w:lang w:eastAsia="en-GB"/>
        </w:rPr>
        <w:t>Zezwolenie na realizację inwestycji</w:t>
      </w:r>
      <w:r>
        <w:rPr>
          <w:rFonts w:ascii="Arial" w:hAnsi="Arial" w:cs="Arial"/>
          <w:sz w:val="24"/>
          <w:szCs w:val="24"/>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A44872" w:rsidRPr="00AE043A" w14:paraId="25A107D4" w14:textId="77777777" w:rsidTr="006C6E45">
        <w:trPr>
          <w:trHeight w:val="1275"/>
        </w:trPr>
        <w:tc>
          <w:tcPr>
            <w:tcW w:w="5000" w:type="pct"/>
            <w:shd w:val="clear" w:color="auto" w:fill="EDEDED"/>
          </w:tcPr>
          <w:p w14:paraId="58E48AC0" w14:textId="77777777" w:rsidR="00A44872" w:rsidRPr="00AE043A" w:rsidRDefault="00A44872" w:rsidP="006C6E45">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25C4CA39" w14:textId="43C42351" w:rsidR="00A44872" w:rsidRDefault="00A44872" w:rsidP="00936849">
            <w:pPr>
              <w:jc w:val="both"/>
              <w:rPr>
                <w:rFonts w:ascii="Arial" w:hAnsi="Arial" w:cs="Arial"/>
                <w:sz w:val="24"/>
                <w:szCs w:val="24"/>
              </w:rPr>
            </w:pPr>
            <w:r w:rsidRPr="00AE043A">
              <w:rPr>
                <w:rFonts w:ascii="Arial" w:hAnsi="Arial" w:cs="Arial"/>
                <w:sz w:val="24"/>
                <w:szCs w:val="24"/>
              </w:rPr>
              <w:t>Przez „zezwolenie na inwestycję” (w rozumieniu dyrektywy OOŚ) należy rozumieć zbiór niezbędnych decyzji koniecznych do uzyskania w procesie inwestycyjnym, którego ostatnim etapem jest decyzja budowlana (pozwolenie na budowę albo decyzja o zezwoleniu na realizację inwestycji), ewentualnie inna z decyzji administracyjnych kończących przygotowanie procesu inw</w:t>
            </w:r>
            <w:r w:rsidR="006F0021">
              <w:rPr>
                <w:rFonts w:ascii="Arial" w:hAnsi="Arial" w:cs="Arial"/>
                <w:sz w:val="24"/>
                <w:szCs w:val="24"/>
              </w:rPr>
              <w:t>estycyjnego, jeżeli dla danego P</w:t>
            </w:r>
            <w:r w:rsidRPr="00AE043A">
              <w:rPr>
                <w:rFonts w:ascii="Arial" w:hAnsi="Arial" w:cs="Arial"/>
                <w:sz w:val="24"/>
                <w:szCs w:val="24"/>
              </w:rPr>
              <w:t>rzedsięwzięcia przepisy prawa nie przewidują możliwości uzyskania pozwolenia na budowę.</w:t>
            </w:r>
            <w:r w:rsidR="00766219">
              <w:rPr>
                <w:rFonts w:ascii="Arial" w:hAnsi="Arial" w:cs="Arial"/>
                <w:sz w:val="24"/>
                <w:szCs w:val="24"/>
              </w:rPr>
              <w:t xml:space="preserve"> </w:t>
            </w:r>
            <w:r w:rsidR="00766219" w:rsidRPr="00AE043A">
              <w:rPr>
                <w:rFonts w:ascii="Arial" w:hAnsi="Arial" w:cs="Arial"/>
                <w:sz w:val="24"/>
                <w:szCs w:val="24"/>
              </w:rPr>
              <w:t>W niektórych sytuacjach „zezwoleniem na inwestycję” może być także decyzja o środowiskowych uwarunkowaniach.</w:t>
            </w:r>
            <w:r w:rsidRPr="00AE043A">
              <w:rPr>
                <w:rFonts w:ascii="Arial" w:hAnsi="Arial" w:cs="Arial"/>
                <w:sz w:val="24"/>
                <w:szCs w:val="24"/>
              </w:rPr>
              <w:t xml:space="preserve"> </w:t>
            </w:r>
            <w:r w:rsidR="00766219" w:rsidRPr="00766219">
              <w:rPr>
                <w:rFonts w:ascii="Arial" w:hAnsi="Arial" w:cs="Arial"/>
                <w:sz w:val="24"/>
                <w:szCs w:val="24"/>
              </w:rPr>
              <w:t xml:space="preserve">Dla uproszczenia, w dalszej części niniejszej </w:t>
            </w:r>
            <w:r w:rsidR="00766219" w:rsidRPr="00766219">
              <w:rPr>
                <w:rFonts w:ascii="Arial" w:hAnsi="Arial" w:cs="Arial"/>
                <w:i/>
                <w:sz w:val="24"/>
                <w:szCs w:val="24"/>
              </w:rPr>
              <w:t>Instrukcji</w:t>
            </w:r>
            <w:r w:rsidR="00766219" w:rsidRPr="00766219">
              <w:rPr>
                <w:rFonts w:ascii="Arial" w:hAnsi="Arial" w:cs="Arial"/>
                <w:sz w:val="24"/>
                <w:szCs w:val="24"/>
              </w:rPr>
              <w:t xml:space="preserve"> pod pojęciem „decyzja budowlana” należy rozumieć decyzje wymienione w art. 72 ust. 1 lub</w:t>
            </w:r>
            <w:r w:rsidR="00766219">
              <w:rPr>
                <w:rFonts w:ascii="Arial" w:hAnsi="Arial" w:cs="Arial"/>
                <w:sz w:val="24"/>
                <w:szCs w:val="24"/>
              </w:rPr>
              <w:t xml:space="preserve"> skuteczne</w:t>
            </w:r>
            <w:r w:rsidR="00766219" w:rsidRPr="00766219">
              <w:rPr>
                <w:rFonts w:ascii="Arial" w:hAnsi="Arial" w:cs="Arial"/>
                <w:sz w:val="24"/>
                <w:szCs w:val="24"/>
              </w:rPr>
              <w:t xml:space="preserve"> zgłoszenia wymienione w art. 72 ust. 1a ustawy OOŚ)</w:t>
            </w:r>
            <w:r w:rsidR="00766219">
              <w:rPr>
                <w:rFonts w:ascii="Arial" w:hAnsi="Arial" w:cs="Arial"/>
                <w:sz w:val="24"/>
                <w:szCs w:val="24"/>
              </w:rPr>
              <w:t xml:space="preserve"> lub skuteczne zgłoszenie wodnoprawne lub skuteczne powiadomienie, o którym mowa w art. </w:t>
            </w:r>
            <w:r w:rsidR="00127B52">
              <w:rPr>
                <w:rFonts w:ascii="Arial" w:hAnsi="Arial" w:cs="Arial"/>
                <w:sz w:val="24"/>
                <w:szCs w:val="24"/>
              </w:rPr>
              <w:t>395a ust. 1 pkt 1 Prawa wodnego, lub zgłoszenie, o którym mowa w art. 118 ust. 1 ustawy o ochronie przyrody, lub decyzję, o której mowa w art. 118a ust. 1 ustawy o ochronie przyrody.</w:t>
            </w:r>
          </w:p>
          <w:p w14:paraId="52ABD897" w14:textId="42D4B22B" w:rsidR="00F11218" w:rsidRPr="00AE043A" w:rsidRDefault="00F11218" w:rsidP="00936849">
            <w:pPr>
              <w:jc w:val="both"/>
              <w:rPr>
                <w:rFonts w:ascii="Arial" w:hAnsi="Arial" w:cs="Arial"/>
                <w:sz w:val="24"/>
                <w:szCs w:val="24"/>
              </w:rPr>
            </w:pPr>
            <w:r w:rsidRPr="00F11218">
              <w:rPr>
                <w:rFonts w:ascii="Arial" w:hAnsi="Arial" w:cs="Arial"/>
                <w:sz w:val="24"/>
                <w:szCs w:val="24"/>
              </w:rPr>
              <w:t>W punkcie 3.</w:t>
            </w:r>
            <w:r>
              <w:rPr>
                <w:rFonts w:ascii="Arial" w:hAnsi="Arial" w:cs="Arial"/>
                <w:sz w:val="24"/>
                <w:szCs w:val="24"/>
              </w:rPr>
              <w:t>4</w:t>
            </w:r>
            <w:r w:rsidRPr="00F11218">
              <w:rPr>
                <w:rFonts w:ascii="Arial" w:hAnsi="Arial" w:cs="Arial"/>
                <w:sz w:val="24"/>
                <w:szCs w:val="24"/>
              </w:rPr>
              <w:t>.1 oraz 3.</w:t>
            </w:r>
            <w:r>
              <w:rPr>
                <w:rFonts w:ascii="Arial" w:hAnsi="Arial" w:cs="Arial"/>
                <w:sz w:val="24"/>
                <w:szCs w:val="24"/>
              </w:rPr>
              <w:t>4</w:t>
            </w:r>
            <w:r w:rsidRPr="00F11218">
              <w:rPr>
                <w:rFonts w:ascii="Arial" w:hAnsi="Arial" w:cs="Arial"/>
                <w:sz w:val="24"/>
                <w:szCs w:val="24"/>
              </w:rPr>
              <w:t xml:space="preserve">.2 oczekuje się informacji potwierdzającej, że w przypadku rozpoczęcia robót budowlanych poprzedzone one zostały stosowną procedurą zezwolenia na inwestycję. </w:t>
            </w:r>
          </w:p>
        </w:tc>
      </w:tr>
    </w:tbl>
    <w:p w14:paraId="2DB603DE" w14:textId="30B4C96C" w:rsidR="00A44872" w:rsidRPr="00AE043A" w:rsidRDefault="00A44872" w:rsidP="00A44872">
      <w:pPr>
        <w:spacing w:before="120" w:after="120" w:line="240" w:lineRule="auto"/>
        <w:ind w:left="567" w:hanging="567"/>
        <w:rPr>
          <w:rFonts w:ascii="Arial" w:hAnsi="Arial" w:cs="Arial"/>
          <w:sz w:val="24"/>
          <w:szCs w:val="24"/>
          <w:lang w:eastAsia="en-GB"/>
        </w:rPr>
      </w:pPr>
      <w:r w:rsidRPr="00AE043A">
        <w:rPr>
          <w:rFonts w:ascii="Arial" w:hAnsi="Arial" w:cs="Arial"/>
          <w:sz w:val="24"/>
          <w:szCs w:val="24"/>
          <w:lang w:eastAsia="en-GB"/>
        </w:rPr>
        <w:t>3.4.1. Czy</w:t>
      </w:r>
      <w:r w:rsidR="00BF1F60">
        <w:rPr>
          <w:rFonts w:ascii="Arial" w:hAnsi="Arial" w:cs="Arial"/>
          <w:sz w:val="24"/>
          <w:szCs w:val="24"/>
          <w:lang w:eastAsia="en-GB"/>
        </w:rPr>
        <w:t xml:space="preserve"> </w:t>
      </w:r>
      <w:r w:rsidR="00361E0A">
        <w:rPr>
          <w:rFonts w:ascii="Arial" w:hAnsi="Arial" w:cs="Arial"/>
          <w:sz w:val="24"/>
          <w:szCs w:val="24"/>
          <w:lang w:eastAsia="en-GB"/>
        </w:rPr>
        <w:t>P</w:t>
      </w:r>
      <w:r w:rsidRPr="00AE043A">
        <w:rPr>
          <w:rFonts w:ascii="Arial" w:hAnsi="Arial" w:cs="Arial"/>
          <w:sz w:val="24"/>
          <w:szCs w:val="24"/>
          <w:lang w:eastAsia="en-GB"/>
        </w:rPr>
        <w:t>rzedsięwzięcie jest już na etapie budowy</w:t>
      </w:r>
      <w:r w:rsidR="00127B52">
        <w:rPr>
          <w:rFonts w:ascii="Arial" w:hAnsi="Arial" w:cs="Arial"/>
          <w:sz w:val="24"/>
          <w:szCs w:val="24"/>
          <w:lang w:eastAsia="en-GB"/>
        </w:rPr>
        <w:t xml:space="preserve">/realizacji </w:t>
      </w:r>
      <w:r w:rsidRPr="00AE043A">
        <w:rPr>
          <w:rFonts w:ascii="Arial" w:hAnsi="Arial" w:cs="Arial"/>
          <w:sz w:val="24"/>
          <w:szCs w:val="24"/>
          <w:lang w:eastAsia="en-GB"/>
        </w:rPr>
        <w:t xml:space="preserve">? </w:t>
      </w:r>
    </w:p>
    <w:tbl>
      <w:tblPr>
        <w:tblW w:w="0" w:type="auto"/>
        <w:jc w:val="center"/>
        <w:tblLayout w:type="fixed"/>
        <w:tblLook w:val="0000" w:firstRow="0" w:lastRow="0" w:firstColumn="0" w:lastColumn="0" w:noHBand="0" w:noVBand="0"/>
      </w:tblPr>
      <w:tblGrid>
        <w:gridCol w:w="851"/>
        <w:gridCol w:w="397"/>
        <w:gridCol w:w="851"/>
        <w:gridCol w:w="851"/>
        <w:gridCol w:w="397"/>
      </w:tblGrid>
      <w:tr w:rsidR="00A44872" w:rsidRPr="00AE043A" w14:paraId="254D8053" w14:textId="77777777" w:rsidTr="00A44872">
        <w:trPr>
          <w:cantSplit/>
          <w:jc w:val="center"/>
        </w:trPr>
        <w:tc>
          <w:tcPr>
            <w:tcW w:w="851" w:type="dxa"/>
          </w:tcPr>
          <w:p w14:paraId="3ABF29CD" w14:textId="77777777" w:rsidR="00A44872" w:rsidRPr="00AE043A" w:rsidRDefault="00A44872" w:rsidP="006C6E4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r w:rsidRPr="00AE043A">
              <w:rPr>
                <w:rFonts w:ascii="Arial" w:hAnsi="Arial" w:cs="Arial"/>
                <w:b/>
                <w:bCs/>
                <w:sz w:val="24"/>
                <w:szCs w:val="24"/>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52B36242" w14:textId="77777777" w:rsidR="00A44872" w:rsidRPr="00AE043A" w:rsidRDefault="00A44872" w:rsidP="006C6E4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46CD4E13" w14:textId="77777777" w:rsidR="00A44872" w:rsidRPr="00AE043A" w:rsidRDefault="00A44872" w:rsidP="006C6E4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4D390F69" w14:textId="77777777" w:rsidR="00A44872" w:rsidRPr="00AE043A" w:rsidRDefault="00A44872" w:rsidP="006C6E4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1110730" w14:textId="77777777" w:rsidR="00A44872" w:rsidRPr="00AE043A" w:rsidRDefault="00A44872" w:rsidP="006C6E4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2940B95C" w14:textId="7AB230C5" w:rsidR="00A44872" w:rsidRPr="00AE043A" w:rsidRDefault="00A44872" w:rsidP="00127B52">
      <w:pPr>
        <w:spacing w:before="120" w:after="120" w:line="240" w:lineRule="auto"/>
        <w:ind w:left="567" w:hanging="567"/>
        <w:jc w:val="both"/>
        <w:rPr>
          <w:rFonts w:ascii="Arial" w:hAnsi="Arial" w:cs="Arial"/>
          <w:sz w:val="24"/>
          <w:szCs w:val="24"/>
          <w:lang w:eastAsia="en-GB"/>
        </w:rPr>
      </w:pPr>
      <w:r w:rsidRPr="00AE043A">
        <w:rPr>
          <w:rFonts w:ascii="Arial" w:hAnsi="Arial" w:cs="Arial"/>
          <w:sz w:val="24"/>
          <w:szCs w:val="24"/>
          <w:lang w:eastAsia="en-GB"/>
        </w:rPr>
        <w:t>3.4.2.</w:t>
      </w:r>
      <w:r w:rsidR="00127B52">
        <w:rPr>
          <w:rFonts w:ascii="Arial" w:hAnsi="Arial" w:cs="Arial"/>
          <w:sz w:val="24"/>
          <w:szCs w:val="24"/>
          <w:lang w:eastAsia="en-GB"/>
        </w:rPr>
        <w:t xml:space="preserve"> Czy udzielono już ostatecznej de</w:t>
      </w:r>
      <w:r w:rsidR="00361E0A">
        <w:rPr>
          <w:rFonts w:ascii="Arial" w:hAnsi="Arial" w:cs="Arial"/>
          <w:sz w:val="24"/>
          <w:szCs w:val="24"/>
          <w:lang w:eastAsia="en-GB"/>
        </w:rPr>
        <w:t>cyzji budowlanej na realizację P</w:t>
      </w:r>
      <w:r w:rsidR="00127B52">
        <w:rPr>
          <w:rFonts w:ascii="Arial" w:hAnsi="Arial" w:cs="Arial"/>
          <w:sz w:val="24"/>
          <w:szCs w:val="24"/>
          <w:lang w:eastAsia="en-GB"/>
        </w:rPr>
        <w:t xml:space="preserve">rzedsięwzięcia, </w:t>
      </w:r>
      <w:r w:rsidRPr="00AE043A">
        <w:rPr>
          <w:rFonts w:ascii="Arial" w:hAnsi="Arial" w:cs="Arial"/>
          <w:sz w:val="24"/>
          <w:szCs w:val="24"/>
          <w:lang w:eastAsia="en-GB"/>
        </w:rPr>
        <w:t>np. pozwolenia na budowę w odniesieniu do danego</w:t>
      </w:r>
      <w:r w:rsidR="00BF1F60">
        <w:rPr>
          <w:rFonts w:ascii="Arial" w:hAnsi="Arial" w:cs="Arial"/>
          <w:sz w:val="24"/>
          <w:szCs w:val="24"/>
          <w:lang w:eastAsia="en-GB"/>
        </w:rPr>
        <w:t xml:space="preserve"> </w:t>
      </w:r>
      <w:r w:rsidR="00361E0A">
        <w:rPr>
          <w:rFonts w:ascii="Arial" w:hAnsi="Arial" w:cs="Arial"/>
          <w:sz w:val="24"/>
          <w:szCs w:val="24"/>
          <w:lang w:eastAsia="en-GB"/>
        </w:rPr>
        <w:t>P</w:t>
      </w:r>
      <w:r w:rsidRPr="00AE043A">
        <w:rPr>
          <w:rFonts w:ascii="Arial" w:hAnsi="Arial" w:cs="Arial"/>
          <w:sz w:val="24"/>
          <w:szCs w:val="24"/>
          <w:lang w:eastAsia="en-GB"/>
        </w:rPr>
        <w:t xml:space="preserve">rzedsięwzięcia? </w:t>
      </w:r>
    </w:p>
    <w:tbl>
      <w:tblPr>
        <w:tblW w:w="0" w:type="auto"/>
        <w:jc w:val="center"/>
        <w:tblLayout w:type="fixed"/>
        <w:tblLook w:val="0000" w:firstRow="0" w:lastRow="0" w:firstColumn="0" w:lastColumn="0" w:noHBand="0" w:noVBand="0"/>
      </w:tblPr>
      <w:tblGrid>
        <w:gridCol w:w="851"/>
        <w:gridCol w:w="397"/>
        <w:gridCol w:w="851"/>
        <w:gridCol w:w="851"/>
        <w:gridCol w:w="397"/>
        <w:gridCol w:w="397"/>
      </w:tblGrid>
      <w:tr w:rsidR="00701772" w:rsidRPr="00AE043A" w14:paraId="6C8433E6" w14:textId="77777777" w:rsidTr="00A44872">
        <w:trPr>
          <w:cantSplit/>
          <w:jc w:val="center"/>
        </w:trPr>
        <w:tc>
          <w:tcPr>
            <w:tcW w:w="851" w:type="dxa"/>
          </w:tcPr>
          <w:p w14:paraId="3313C3A8" w14:textId="77777777" w:rsidR="00701772" w:rsidRPr="00AE043A" w:rsidRDefault="00701772" w:rsidP="006C6E4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845D794" w14:textId="77777777" w:rsidR="00701772" w:rsidRPr="00AE043A" w:rsidRDefault="00701772" w:rsidP="006C6E4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4A6C108C" w14:textId="77777777" w:rsidR="00701772" w:rsidRPr="00AE043A" w:rsidRDefault="00701772" w:rsidP="006C6E4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Borders>
              <w:right w:val="single" w:sz="18" w:space="0" w:color="auto"/>
            </w:tcBorders>
          </w:tcPr>
          <w:p w14:paraId="2EC3A526" w14:textId="77777777" w:rsidR="00701772" w:rsidRPr="00AE043A" w:rsidRDefault="00701772" w:rsidP="006C6E4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r w:rsidRPr="00AE043A">
              <w:rPr>
                <w:rFonts w:ascii="Arial" w:hAnsi="Arial" w:cs="Arial"/>
                <w:b/>
                <w:bCs/>
                <w:sz w:val="24"/>
                <w:szCs w:val="24"/>
                <w:lang w:eastAsia="en-GB"/>
              </w:rPr>
              <w:t>*</w:t>
            </w:r>
          </w:p>
        </w:tc>
        <w:tc>
          <w:tcPr>
            <w:tcW w:w="397" w:type="dxa"/>
            <w:tcBorders>
              <w:top w:val="single" w:sz="18" w:space="0" w:color="auto"/>
              <w:left w:val="single" w:sz="18" w:space="0" w:color="auto"/>
              <w:bottom w:val="single" w:sz="18" w:space="0" w:color="auto"/>
              <w:right w:val="single" w:sz="18" w:space="0" w:color="auto"/>
            </w:tcBorders>
          </w:tcPr>
          <w:p w14:paraId="22A377ED" w14:textId="77777777" w:rsidR="00701772" w:rsidRPr="00AE043A" w:rsidRDefault="00701772" w:rsidP="006C6E4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397" w:type="dxa"/>
            <w:tcBorders>
              <w:left w:val="single" w:sz="18" w:space="0" w:color="auto"/>
            </w:tcBorders>
          </w:tcPr>
          <w:p w14:paraId="743C7FC2" w14:textId="77777777" w:rsidR="00701772" w:rsidRPr="00AE043A" w:rsidRDefault="00701772" w:rsidP="006C6E4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05FB6848" w14:textId="77777777" w:rsidR="00A44872" w:rsidRDefault="00A44872" w:rsidP="00A44872">
      <w:pPr>
        <w:spacing w:before="120" w:after="120" w:line="240" w:lineRule="auto"/>
        <w:rPr>
          <w:rFonts w:ascii="Arial" w:hAnsi="Arial" w:cs="Arial"/>
          <w:b/>
          <w:bCs/>
          <w:sz w:val="24"/>
          <w:szCs w:val="24"/>
          <w:lang w:eastAsia="en-GB"/>
        </w:rPr>
      </w:pPr>
    </w:p>
    <w:p w14:paraId="37B430B1" w14:textId="693DE15C" w:rsidR="00615A48" w:rsidRPr="00A44872" w:rsidRDefault="00A44872" w:rsidP="00A44872">
      <w:pPr>
        <w:spacing w:before="120" w:after="120" w:line="240" w:lineRule="auto"/>
        <w:rPr>
          <w:rFonts w:ascii="Arial" w:hAnsi="Arial" w:cs="Arial"/>
          <w:b/>
          <w:bCs/>
          <w:sz w:val="24"/>
          <w:szCs w:val="24"/>
          <w:lang w:eastAsia="en-GB"/>
        </w:rPr>
      </w:pPr>
      <w:r w:rsidRPr="00AE043A">
        <w:rPr>
          <w:rFonts w:ascii="Arial" w:hAnsi="Arial" w:cs="Arial"/>
          <w:b/>
          <w:bCs/>
          <w:sz w:val="24"/>
          <w:szCs w:val="24"/>
          <w:lang w:eastAsia="en-GB"/>
        </w:rPr>
        <w:t>*Komisja Europejska nie dopuszcza finansowania projektów znajdujących się na etapie budowy (odpowiedź „Tak” na pytanie 3.4.1.), jeżeli roboty budowlane rozpoczęto przed uzyskaniem ostatecznego zezwolenia na realizację inwestycji.</w:t>
      </w:r>
      <w:r w:rsidRPr="00AE043A" w:rsidDel="00862D36">
        <w:rPr>
          <w:rFonts w:ascii="Arial" w:hAnsi="Arial" w:cs="Arial"/>
          <w:b/>
          <w:bCs/>
          <w:sz w:val="24"/>
          <w:szCs w:val="24"/>
          <w:lang w:eastAsia="en-GB"/>
        </w:rPr>
        <w:t xml:space="preserve"> </w:t>
      </w:r>
    </w:p>
    <w:p w14:paraId="654B5889" w14:textId="5B3BFF74" w:rsidR="00B17BAB" w:rsidRDefault="00B17BAB" w:rsidP="0045762C">
      <w:pPr>
        <w:keepNext/>
        <w:tabs>
          <w:tab w:val="left" w:pos="567"/>
        </w:tabs>
        <w:spacing w:before="120" w:after="120" w:line="240" w:lineRule="auto"/>
        <w:outlineLvl w:val="1"/>
        <w:rPr>
          <w:rFonts w:ascii="Arial" w:hAnsi="Arial" w:cs="Arial"/>
          <w:b/>
          <w:bCs/>
          <w:sz w:val="24"/>
          <w:szCs w:val="24"/>
          <w:lang w:eastAsia="en-GB"/>
        </w:rPr>
      </w:pPr>
    </w:p>
    <w:p w14:paraId="1D8E9BA7" w14:textId="16905CE9" w:rsidR="00F72E29" w:rsidRPr="00AE043A" w:rsidRDefault="00F72E29" w:rsidP="00AE043A">
      <w:pPr>
        <w:keepNext/>
        <w:tabs>
          <w:tab w:val="left" w:pos="567"/>
        </w:tabs>
        <w:spacing w:before="120" w:after="120" w:line="240" w:lineRule="auto"/>
        <w:ind w:left="567" w:hanging="567"/>
        <w:outlineLvl w:val="1"/>
        <w:rPr>
          <w:rFonts w:ascii="Arial" w:hAnsi="Arial" w:cs="Arial"/>
          <w:b/>
          <w:bCs/>
          <w:sz w:val="24"/>
          <w:szCs w:val="24"/>
          <w:lang w:eastAsia="en-GB"/>
        </w:rPr>
      </w:pPr>
      <w:r w:rsidRPr="00AE043A">
        <w:rPr>
          <w:rFonts w:ascii="Arial" w:hAnsi="Arial" w:cs="Arial"/>
          <w:b/>
          <w:bCs/>
          <w:sz w:val="24"/>
          <w:szCs w:val="24"/>
          <w:lang w:eastAsia="en-GB"/>
        </w:rPr>
        <w:t>4.</w:t>
      </w:r>
      <w:r w:rsidRPr="00AE043A">
        <w:rPr>
          <w:rFonts w:ascii="Arial" w:hAnsi="Arial" w:cs="Arial"/>
          <w:sz w:val="24"/>
          <w:szCs w:val="24"/>
          <w:lang w:eastAsia="en-GB"/>
        </w:rPr>
        <w:tab/>
      </w:r>
      <w:r w:rsidRPr="00B17BAB">
        <w:rPr>
          <w:rFonts w:ascii="Arial" w:hAnsi="Arial" w:cs="Arial"/>
          <w:b/>
          <w:bCs/>
          <w:sz w:val="24"/>
          <w:szCs w:val="24"/>
          <w:lang w:eastAsia="en-GB"/>
        </w:rPr>
        <w:t>Stosowanie</w:t>
      </w:r>
      <w:r w:rsidR="00B17BAB" w:rsidRPr="00B17BAB">
        <w:rPr>
          <w:rFonts w:ascii="Arial" w:eastAsia="Aptos" w:hAnsi="Arial" w:cs="Arial"/>
          <w:b/>
          <w:bCs/>
          <w:kern w:val="2"/>
          <w:sz w:val="24"/>
          <w:szCs w:val="24"/>
          <w:lang w:eastAsia="en-GB"/>
          <w14:ligatures w14:val="standardContextual"/>
        </w:rPr>
        <w:t xml:space="preserve"> </w:t>
      </w:r>
      <w:hyperlink r:id="rId10" w:history="1">
        <w:r w:rsidR="00B17BAB" w:rsidRPr="00B17BAB">
          <w:rPr>
            <w:rFonts w:ascii="Arial" w:eastAsia="Aptos" w:hAnsi="Arial" w:cs="Arial"/>
            <w:b/>
            <w:bCs/>
            <w:kern w:val="2"/>
            <w:sz w:val="24"/>
            <w:szCs w:val="24"/>
            <w:lang w:eastAsia="en-GB"/>
            <w14:ligatures w14:val="standardContextual"/>
          </w:rPr>
          <w:t>dyrektywy Rady 92/43/EWG w sprawie ochrony siedlisk przyrodniczych oraz dzikiej fauny i flory</w:t>
        </w:r>
      </w:hyperlink>
      <w:r w:rsidR="00B17BAB" w:rsidRPr="00B17BAB">
        <w:rPr>
          <w:rFonts w:ascii="Arial" w:eastAsia="Aptos" w:hAnsi="Arial" w:cs="Arial"/>
          <w:b/>
          <w:bCs/>
          <w:kern w:val="2"/>
          <w:sz w:val="24"/>
          <w:szCs w:val="24"/>
          <w:vertAlign w:val="superscript"/>
          <w:lang w:eastAsia="en-GB"/>
          <w14:ligatures w14:val="standardContextual"/>
        </w:rPr>
        <w:footnoteReference w:id="6"/>
      </w:r>
      <w:r w:rsidR="00B17BAB" w:rsidRPr="00B17BAB">
        <w:rPr>
          <w:rFonts w:ascii="Arial" w:eastAsia="Aptos" w:hAnsi="Arial" w:cs="Arial"/>
          <w:b/>
          <w:bCs/>
          <w:kern w:val="2"/>
          <w:sz w:val="24"/>
          <w:szCs w:val="24"/>
          <w:lang w:eastAsia="en-GB"/>
          <w14:ligatures w14:val="standardContextual"/>
        </w:rPr>
        <w:t xml:space="preserve"> (dyrektywa siedliskowa) oraz dyrektywy Parlamentu Europejskiego i Rady 2009/147/WE z dnia 30 listopada 2009 r. w sprawie ochrony </w:t>
      </w:r>
      <w:r w:rsidR="00B17BAB" w:rsidRPr="00B17BAB">
        <w:rPr>
          <w:rFonts w:ascii="Arial" w:eastAsia="Aptos" w:hAnsi="Arial" w:cs="Arial"/>
          <w:b/>
          <w:bCs/>
          <w:kern w:val="2"/>
          <w:sz w:val="24"/>
          <w:szCs w:val="24"/>
          <w:lang w:eastAsia="en-GB"/>
          <w14:ligatures w14:val="standardContextual"/>
        </w:rPr>
        <w:lastRenderedPageBreak/>
        <w:t>dzikiego ptactwa</w:t>
      </w:r>
      <w:r w:rsidR="00B17BAB" w:rsidRPr="00B17BAB">
        <w:rPr>
          <w:rFonts w:ascii="Arial" w:eastAsia="Aptos" w:hAnsi="Arial" w:cs="Arial"/>
          <w:b/>
          <w:bCs/>
          <w:kern w:val="2"/>
          <w:sz w:val="24"/>
          <w:szCs w:val="24"/>
          <w:vertAlign w:val="superscript"/>
          <w:lang w:eastAsia="en-GB"/>
          <w14:ligatures w14:val="standardContextual"/>
        </w:rPr>
        <w:footnoteReference w:id="7"/>
      </w:r>
      <w:r w:rsidR="00B17BAB" w:rsidRPr="00B17BAB">
        <w:rPr>
          <w:rFonts w:ascii="Arial" w:eastAsia="Aptos" w:hAnsi="Arial" w:cs="Arial"/>
          <w:b/>
          <w:bCs/>
          <w:kern w:val="2"/>
          <w:sz w:val="24"/>
          <w:szCs w:val="24"/>
          <w:lang w:eastAsia="en-GB"/>
          <w14:ligatures w14:val="standardContextual"/>
        </w:rPr>
        <w:t xml:space="preserve"> (dyrektywa ptasia); ocena oddziaływania na obszary Natura 2000.</w:t>
      </w:r>
    </w:p>
    <w:p w14:paraId="34EBF50D" w14:textId="5CE6381F"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4.1.</w:t>
      </w:r>
      <w:r w:rsidRPr="00AE043A">
        <w:rPr>
          <w:rFonts w:ascii="Arial" w:hAnsi="Arial" w:cs="Arial"/>
          <w:sz w:val="24"/>
          <w:szCs w:val="24"/>
          <w:lang w:eastAsia="en-GB"/>
        </w:rPr>
        <w:tab/>
        <w:t>Czy</w:t>
      </w:r>
      <w:r w:rsidR="00361E0A">
        <w:rPr>
          <w:rFonts w:ascii="Arial" w:hAnsi="Arial" w:cs="Arial"/>
          <w:sz w:val="24"/>
          <w:szCs w:val="24"/>
          <w:lang w:eastAsia="en-GB"/>
        </w:rPr>
        <w:t xml:space="preserve"> P</w:t>
      </w:r>
      <w:r w:rsidR="00304FC8">
        <w:rPr>
          <w:rFonts w:ascii="Arial" w:hAnsi="Arial" w:cs="Arial"/>
          <w:sz w:val="24"/>
          <w:szCs w:val="24"/>
          <w:lang w:eastAsia="en-GB"/>
        </w:rPr>
        <w:t>rzedsięwzięcie</w:t>
      </w:r>
      <w:r w:rsidRPr="00AE043A">
        <w:rPr>
          <w:rFonts w:ascii="Arial" w:hAnsi="Arial" w:cs="Arial"/>
          <w:sz w:val="24"/>
          <w:szCs w:val="24"/>
          <w:lang w:eastAsia="en-GB"/>
        </w:rPr>
        <w:t xml:space="preserve"> może samodzielnie lub w połączeniu z innymi projektami </w:t>
      </w:r>
      <w:r w:rsidR="00033652" w:rsidRPr="00AE043A">
        <w:rPr>
          <w:rFonts w:ascii="Arial" w:hAnsi="Arial" w:cs="Arial"/>
          <w:sz w:val="24"/>
          <w:szCs w:val="24"/>
          <w:lang w:eastAsia="en-GB"/>
        </w:rPr>
        <w:t>znacząco</w:t>
      </w:r>
      <w:r w:rsidRPr="00AE043A">
        <w:rPr>
          <w:rFonts w:ascii="Arial" w:hAnsi="Arial" w:cs="Arial"/>
          <w:sz w:val="24"/>
          <w:szCs w:val="24"/>
          <w:lang w:eastAsia="en-GB"/>
        </w:rPr>
        <w:t xml:space="preserve"> negatywnie wpłynąć na obszary</w:t>
      </w:r>
      <w:r w:rsidR="0032784F">
        <w:rPr>
          <w:rStyle w:val="Odwoanieprzypisudolnego"/>
          <w:rFonts w:ascii="Arial" w:hAnsi="Arial" w:cs="Arial"/>
          <w:sz w:val="24"/>
          <w:szCs w:val="24"/>
          <w:lang w:eastAsia="en-GB"/>
        </w:rPr>
        <w:footnoteReference w:id="8"/>
      </w:r>
      <w:r w:rsidRPr="00AE043A">
        <w:rPr>
          <w:rFonts w:ascii="Arial" w:hAnsi="Arial" w:cs="Arial"/>
          <w:sz w:val="24"/>
          <w:szCs w:val="24"/>
          <w:lang w:eastAsia="en-GB"/>
        </w:rPr>
        <w:t xml:space="preserve">,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F72E29" w:rsidRPr="00AE043A" w14:paraId="1482D7F6" w14:textId="77777777" w:rsidTr="00DD4B49">
        <w:trPr>
          <w:cantSplit/>
        </w:trPr>
        <w:tc>
          <w:tcPr>
            <w:tcW w:w="851" w:type="dxa"/>
          </w:tcPr>
          <w:p w14:paraId="5B24D2E2"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EBB0CCE"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58E71978"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34C8FA3E"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D34FAB6"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696DA604" w14:textId="171F2D17" w:rsidR="00F72E29" w:rsidRPr="00AE043A" w:rsidRDefault="00F72E29" w:rsidP="00C7550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4.2</w:t>
      </w:r>
      <w:r w:rsidRPr="00AE043A">
        <w:rPr>
          <w:rFonts w:ascii="Arial" w:hAnsi="Arial" w:cs="Arial"/>
          <w:sz w:val="24"/>
          <w:szCs w:val="24"/>
          <w:lang w:eastAsia="en-GB"/>
        </w:rPr>
        <w:tab/>
        <w:t>Jeżeli w odpowiedzi na pytanie 4.1 zaznaczono „Tak”,</w:t>
      </w:r>
      <w:r w:rsidR="00361E0A">
        <w:rPr>
          <w:rFonts w:ascii="Arial" w:hAnsi="Arial" w:cs="Arial"/>
          <w:sz w:val="24"/>
          <w:szCs w:val="24"/>
          <w:lang w:eastAsia="en-GB"/>
        </w:rPr>
        <w:t xml:space="preserve"> p</w:t>
      </w:r>
      <w:r w:rsidR="00AF5FAF">
        <w:rPr>
          <w:rFonts w:ascii="Arial" w:hAnsi="Arial" w:cs="Arial"/>
          <w:sz w:val="24"/>
          <w:szCs w:val="24"/>
          <w:lang w:eastAsia="en-GB"/>
        </w:rPr>
        <w:t>rzedsięwzięcie nie może być objęte wsparciem.</w:t>
      </w:r>
      <w:r w:rsidR="008163C7" w:rsidRPr="00AE043A">
        <w:rPr>
          <w:rFonts w:ascii="Arial" w:hAnsi="Arial" w:cs="Arial"/>
          <w:sz w:val="24"/>
          <w:szCs w:val="24"/>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67589A" w:rsidRPr="00AE043A" w14:paraId="58C99B6F" w14:textId="77777777" w:rsidTr="00AD502E">
        <w:trPr>
          <w:trHeight w:val="416"/>
        </w:trPr>
        <w:tc>
          <w:tcPr>
            <w:tcW w:w="5000" w:type="pct"/>
            <w:shd w:val="clear" w:color="auto" w:fill="EDEDED"/>
          </w:tcPr>
          <w:p w14:paraId="157CCF1B" w14:textId="77777777" w:rsidR="0067589A" w:rsidRPr="00AE043A" w:rsidRDefault="0067589A" w:rsidP="00AE043A">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7021EA57" w14:textId="77777777" w:rsidR="0067589A" w:rsidRPr="00AE043A" w:rsidRDefault="0067589A" w:rsidP="00AE043A">
            <w:pPr>
              <w:rPr>
                <w:rFonts w:ascii="Arial" w:hAnsi="Arial" w:cs="Arial"/>
                <w:sz w:val="24"/>
                <w:szCs w:val="24"/>
              </w:rPr>
            </w:pPr>
            <w:r w:rsidRPr="00AE043A">
              <w:rPr>
                <w:rFonts w:ascii="Arial" w:hAnsi="Arial" w:cs="Arial"/>
                <w:sz w:val="24"/>
                <w:szCs w:val="24"/>
              </w:rPr>
              <w:t>UWAGA!</w:t>
            </w:r>
          </w:p>
          <w:p w14:paraId="6027F9E6" w14:textId="77777777" w:rsidR="0067589A" w:rsidRPr="00AE043A" w:rsidRDefault="0067589A" w:rsidP="00AE043A">
            <w:pPr>
              <w:rPr>
                <w:rFonts w:ascii="Arial" w:hAnsi="Arial" w:cs="Arial"/>
                <w:sz w:val="24"/>
                <w:szCs w:val="24"/>
              </w:rPr>
            </w:pPr>
            <w:r w:rsidRPr="00AE043A">
              <w:rPr>
                <w:rFonts w:ascii="Arial" w:hAnsi="Arial" w:cs="Arial"/>
                <w:sz w:val="24"/>
                <w:szCs w:val="24"/>
              </w:rPr>
              <w:t>Punkt 4.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78AAD4C7" w14:textId="6C0967E3" w:rsidR="00E43B8B" w:rsidRPr="00AE043A" w:rsidRDefault="00F11218" w:rsidP="00AE043A">
            <w:pPr>
              <w:rPr>
                <w:rFonts w:ascii="Arial" w:hAnsi="Arial" w:cs="Arial"/>
                <w:sz w:val="24"/>
                <w:szCs w:val="24"/>
              </w:rPr>
            </w:pPr>
            <w:r>
              <w:rPr>
                <w:rFonts w:ascii="Arial" w:hAnsi="Arial" w:cs="Arial"/>
                <w:sz w:val="24"/>
                <w:szCs w:val="24"/>
              </w:rPr>
              <w:t>Wnioskodawca</w:t>
            </w:r>
            <w:r w:rsidR="00E43B8B" w:rsidRPr="00AE043A">
              <w:rPr>
                <w:rFonts w:ascii="Arial" w:hAnsi="Arial" w:cs="Arial"/>
                <w:sz w:val="24"/>
                <w:szCs w:val="24"/>
              </w:rPr>
              <w:t xml:space="preserve"> zaznacza odpowiedź „NIE”, tylko jeżeli nie istniało lub nie istnieje, prawdopodobieństwo, że projekt może znacząco </w:t>
            </w:r>
            <w:r w:rsidR="00DF3EA5" w:rsidRPr="00AE043A">
              <w:rPr>
                <w:rFonts w:ascii="Arial" w:hAnsi="Arial" w:cs="Arial"/>
                <w:sz w:val="24"/>
                <w:szCs w:val="24"/>
              </w:rPr>
              <w:t xml:space="preserve">negatywnie </w:t>
            </w:r>
            <w:r w:rsidR="00E43B8B" w:rsidRPr="00AE043A">
              <w:rPr>
                <w:rFonts w:ascii="Arial" w:hAnsi="Arial" w:cs="Arial"/>
                <w:sz w:val="24"/>
                <w:szCs w:val="24"/>
              </w:rPr>
              <w:t>oddziaływać na obszary Natura 2000 i nie uznano w związku z tym za konieczne przeprowadzenie oceny oddziaływania na obszary Natura 2000.</w:t>
            </w:r>
          </w:p>
          <w:p w14:paraId="25E144C9" w14:textId="5AB1A787" w:rsidR="002B1E9F" w:rsidRPr="00AE043A" w:rsidRDefault="008B4604" w:rsidP="00AE043A">
            <w:pPr>
              <w:rPr>
                <w:rFonts w:ascii="Arial" w:hAnsi="Arial" w:cs="Arial"/>
                <w:sz w:val="24"/>
                <w:szCs w:val="24"/>
              </w:rPr>
            </w:pPr>
            <w:r w:rsidRPr="00AE043A">
              <w:rPr>
                <w:rFonts w:ascii="Arial" w:hAnsi="Arial" w:cs="Arial"/>
                <w:sz w:val="24"/>
                <w:szCs w:val="24"/>
              </w:rPr>
              <w:t>W przypadku, gdy</w:t>
            </w:r>
            <w:r w:rsidR="00361E0A">
              <w:rPr>
                <w:rFonts w:ascii="Arial" w:hAnsi="Arial" w:cs="Arial"/>
                <w:sz w:val="24"/>
                <w:szCs w:val="24"/>
              </w:rPr>
              <w:t xml:space="preserve"> dla P</w:t>
            </w:r>
            <w:r w:rsidR="00261EE6" w:rsidRPr="00AE043A">
              <w:rPr>
                <w:rFonts w:ascii="Arial" w:hAnsi="Arial" w:cs="Arial"/>
                <w:sz w:val="24"/>
                <w:szCs w:val="24"/>
              </w:rPr>
              <w:t>rzedsięwzięcia przeprowadzono ocenę oddziaływania na środowisko i</w:t>
            </w:r>
            <w:r w:rsidRPr="00AE043A">
              <w:rPr>
                <w:rFonts w:ascii="Arial" w:hAnsi="Arial" w:cs="Arial"/>
                <w:sz w:val="24"/>
                <w:szCs w:val="24"/>
              </w:rPr>
              <w:t xml:space="preserve"> w raporcie była przepro</w:t>
            </w:r>
            <w:r w:rsidR="0045762C">
              <w:rPr>
                <w:rFonts w:ascii="Arial" w:hAnsi="Arial" w:cs="Arial"/>
                <w:sz w:val="24"/>
                <w:szCs w:val="24"/>
              </w:rPr>
              <w:t>wadzona ocena zgodnie z art. 33 ustawy o ochronie przyrody</w:t>
            </w:r>
            <w:r w:rsidR="00261EE6" w:rsidRPr="00AE043A">
              <w:rPr>
                <w:rFonts w:ascii="Arial" w:hAnsi="Arial" w:cs="Arial"/>
                <w:sz w:val="24"/>
                <w:szCs w:val="24"/>
              </w:rPr>
              <w:t>,</w:t>
            </w:r>
            <w:r w:rsidRPr="00AE043A">
              <w:rPr>
                <w:rFonts w:ascii="Arial" w:hAnsi="Arial" w:cs="Arial"/>
                <w:sz w:val="24"/>
                <w:szCs w:val="24"/>
              </w:rPr>
              <w:t xml:space="preserve"> należy załączyć pełną wersję raportu</w:t>
            </w:r>
            <w:r w:rsidR="007B07C8">
              <w:rPr>
                <w:rFonts w:ascii="Arial" w:hAnsi="Arial" w:cs="Arial"/>
                <w:sz w:val="24"/>
                <w:szCs w:val="24"/>
              </w:rPr>
              <w:t xml:space="preserve">. </w:t>
            </w:r>
            <w:r w:rsidRPr="00AE043A">
              <w:rPr>
                <w:rFonts w:ascii="Arial" w:hAnsi="Arial" w:cs="Arial"/>
                <w:sz w:val="24"/>
                <w:szCs w:val="24"/>
              </w:rPr>
              <w:t>Pozos</w:t>
            </w:r>
            <w:r w:rsidR="00361E0A">
              <w:rPr>
                <w:rFonts w:ascii="Arial" w:hAnsi="Arial" w:cs="Arial"/>
                <w:sz w:val="24"/>
                <w:szCs w:val="24"/>
              </w:rPr>
              <w:t>tała wymagana dokumentacja dla P</w:t>
            </w:r>
            <w:r w:rsidRPr="00AE043A">
              <w:rPr>
                <w:rFonts w:ascii="Arial" w:hAnsi="Arial" w:cs="Arial"/>
                <w:sz w:val="24"/>
                <w:szCs w:val="24"/>
              </w:rPr>
              <w:t>rzedsięwzięć mogących znacząco oddziaływać na środowisko wskazana</w:t>
            </w:r>
            <w:r w:rsidR="00974031">
              <w:rPr>
                <w:rFonts w:ascii="Arial" w:hAnsi="Arial" w:cs="Arial"/>
                <w:sz w:val="24"/>
                <w:szCs w:val="24"/>
              </w:rPr>
              <w:t xml:space="preserve"> </w:t>
            </w:r>
            <w:r w:rsidR="00974031" w:rsidRPr="00974031">
              <w:rPr>
                <w:rFonts w:ascii="Arial" w:hAnsi="Arial" w:cs="Arial"/>
                <w:sz w:val="24"/>
                <w:szCs w:val="24"/>
              </w:rPr>
              <w:t>jest</w:t>
            </w:r>
            <w:r w:rsidRPr="00974031">
              <w:rPr>
                <w:rFonts w:ascii="Arial" w:hAnsi="Arial" w:cs="Arial"/>
                <w:sz w:val="24"/>
                <w:szCs w:val="24"/>
              </w:rPr>
              <w:t xml:space="preserve"> w pkt. 3.</w:t>
            </w:r>
            <w:r w:rsidR="00DF3EA5" w:rsidRPr="00974031">
              <w:rPr>
                <w:rFonts w:ascii="Arial" w:hAnsi="Arial" w:cs="Arial"/>
                <w:sz w:val="24"/>
                <w:szCs w:val="24"/>
              </w:rPr>
              <w:t>2</w:t>
            </w:r>
            <w:r w:rsidRPr="00974031">
              <w:rPr>
                <w:rFonts w:ascii="Arial" w:hAnsi="Arial" w:cs="Arial"/>
                <w:sz w:val="24"/>
                <w:szCs w:val="24"/>
              </w:rPr>
              <w:t xml:space="preserve"> i 3.</w:t>
            </w:r>
            <w:r w:rsidR="00DF3EA5" w:rsidRPr="00974031">
              <w:rPr>
                <w:rFonts w:ascii="Arial" w:hAnsi="Arial" w:cs="Arial"/>
                <w:sz w:val="24"/>
                <w:szCs w:val="24"/>
              </w:rPr>
              <w:t>3</w:t>
            </w:r>
            <w:r w:rsidR="00304FC8" w:rsidRPr="00974031">
              <w:rPr>
                <w:rFonts w:ascii="Arial" w:hAnsi="Arial" w:cs="Arial"/>
                <w:sz w:val="24"/>
                <w:szCs w:val="24"/>
              </w:rPr>
              <w:t xml:space="preserve"> formularza</w:t>
            </w:r>
            <w:r w:rsidRPr="00974031">
              <w:rPr>
                <w:rFonts w:ascii="Arial" w:hAnsi="Arial" w:cs="Arial"/>
                <w:sz w:val="24"/>
                <w:szCs w:val="24"/>
              </w:rPr>
              <w:t xml:space="preserve">. </w:t>
            </w:r>
          </w:p>
          <w:p w14:paraId="76C938DB" w14:textId="63E35201" w:rsidR="00C3040D" w:rsidRDefault="008B4604" w:rsidP="00952323">
            <w:pPr>
              <w:jc w:val="both"/>
              <w:rPr>
                <w:rFonts w:ascii="Arial" w:hAnsi="Arial" w:cs="Arial"/>
                <w:sz w:val="24"/>
                <w:szCs w:val="24"/>
              </w:rPr>
            </w:pPr>
            <w:r w:rsidRPr="00AE043A">
              <w:rPr>
                <w:rFonts w:ascii="Arial" w:hAnsi="Arial" w:cs="Arial"/>
                <w:sz w:val="24"/>
                <w:szCs w:val="24"/>
              </w:rPr>
              <w:t>W</w:t>
            </w:r>
            <w:r w:rsidR="00361E0A">
              <w:rPr>
                <w:rFonts w:ascii="Arial" w:hAnsi="Arial" w:cs="Arial"/>
                <w:sz w:val="24"/>
                <w:szCs w:val="24"/>
              </w:rPr>
              <w:t xml:space="preserve"> przypadku procedury oceny dla P</w:t>
            </w:r>
            <w:r w:rsidRPr="00AE043A">
              <w:rPr>
                <w:rFonts w:ascii="Arial" w:hAnsi="Arial" w:cs="Arial"/>
                <w:sz w:val="24"/>
                <w:szCs w:val="24"/>
              </w:rPr>
              <w:t>rzedsięwzięć innych niż mogące znacząco oddziaływać na środowisko opisan</w:t>
            </w:r>
            <w:r w:rsidR="0045762C">
              <w:rPr>
                <w:rFonts w:ascii="Arial" w:hAnsi="Arial" w:cs="Arial"/>
                <w:sz w:val="24"/>
                <w:szCs w:val="24"/>
              </w:rPr>
              <w:t>ej w rozdziale V</w:t>
            </w:r>
            <w:r w:rsidR="002B1E9F" w:rsidRPr="00AE043A">
              <w:rPr>
                <w:rFonts w:ascii="Arial" w:hAnsi="Arial" w:cs="Arial"/>
                <w:sz w:val="24"/>
                <w:szCs w:val="24"/>
              </w:rPr>
              <w:t xml:space="preserve"> ustawy </w:t>
            </w:r>
            <w:r w:rsidR="00AA6161">
              <w:rPr>
                <w:rFonts w:ascii="Arial" w:hAnsi="Arial" w:cs="Arial"/>
                <w:sz w:val="24"/>
                <w:szCs w:val="24"/>
              </w:rPr>
              <w:t>OOŚ</w:t>
            </w:r>
            <w:r w:rsidR="0045762C">
              <w:rPr>
                <w:rFonts w:ascii="Arial" w:hAnsi="Arial" w:cs="Arial"/>
                <w:sz w:val="24"/>
                <w:szCs w:val="24"/>
              </w:rPr>
              <w:t xml:space="preserve"> </w:t>
            </w:r>
            <w:r w:rsidR="00361E0A">
              <w:rPr>
                <w:rFonts w:ascii="Arial" w:hAnsi="Arial" w:cs="Arial"/>
                <w:color w:val="000000"/>
                <w:sz w:val="24"/>
                <w:szCs w:val="24"/>
              </w:rPr>
              <w:t>(tzn. Przedsięwzięć, które nie są P</w:t>
            </w:r>
            <w:r w:rsidR="0045762C" w:rsidRPr="00A9743B">
              <w:rPr>
                <w:rFonts w:ascii="Arial" w:hAnsi="Arial" w:cs="Arial"/>
                <w:color w:val="000000"/>
                <w:sz w:val="24"/>
                <w:szCs w:val="24"/>
              </w:rPr>
              <w:t xml:space="preserve">rzedsięwzięciami mogącymi znacząco oddziaływać na środowisko ale mogą znacząco </w:t>
            </w:r>
            <w:r w:rsidR="0045762C">
              <w:rPr>
                <w:rFonts w:ascii="Arial" w:hAnsi="Arial" w:cs="Arial"/>
                <w:color w:val="000000"/>
                <w:sz w:val="24"/>
                <w:szCs w:val="24"/>
              </w:rPr>
              <w:t xml:space="preserve">wpływać na obszary Natura 2000) </w:t>
            </w:r>
            <w:r w:rsidR="002B1E9F" w:rsidRPr="00AE043A">
              <w:rPr>
                <w:rFonts w:ascii="Arial" w:hAnsi="Arial" w:cs="Arial"/>
                <w:sz w:val="24"/>
                <w:szCs w:val="24"/>
              </w:rPr>
              <w:t>wymaga się załączenia</w:t>
            </w:r>
            <w:r w:rsidR="00254C49">
              <w:rPr>
                <w:rFonts w:ascii="Arial" w:hAnsi="Arial" w:cs="Arial"/>
                <w:sz w:val="24"/>
                <w:szCs w:val="24"/>
              </w:rPr>
              <w:t xml:space="preserve"> d</w:t>
            </w:r>
            <w:r w:rsidR="00361E0A">
              <w:rPr>
                <w:rFonts w:ascii="Arial" w:hAnsi="Arial" w:cs="Arial"/>
                <w:sz w:val="24"/>
                <w:szCs w:val="24"/>
              </w:rPr>
              <w:t>o wniosku raportu odziaływania P</w:t>
            </w:r>
            <w:r w:rsidR="00254C49">
              <w:rPr>
                <w:rFonts w:ascii="Arial" w:hAnsi="Arial" w:cs="Arial"/>
                <w:sz w:val="24"/>
                <w:szCs w:val="24"/>
              </w:rPr>
              <w:t>rzedsięwzięcia na obszar Natura 2000,</w:t>
            </w:r>
            <w:r w:rsidR="002B1E9F" w:rsidRPr="00AE043A">
              <w:rPr>
                <w:rFonts w:ascii="Arial" w:hAnsi="Arial" w:cs="Arial"/>
                <w:sz w:val="24"/>
                <w:szCs w:val="24"/>
              </w:rPr>
              <w:t xml:space="preserve"> </w:t>
            </w:r>
            <w:r w:rsidR="00336D86" w:rsidRPr="00AE043A">
              <w:rPr>
                <w:rFonts w:ascii="Arial" w:hAnsi="Arial" w:cs="Arial"/>
                <w:sz w:val="24"/>
                <w:szCs w:val="24"/>
              </w:rPr>
              <w:t>p</w:t>
            </w:r>
            <w:r w:rsidR="002B1E9F" w:rsidRPr="00AE043A">
              <w:rPr>
                <w:rFonts w:ascii="Arial" w:hAnsi="Arial" w:cs="Arial"/>
                <w:sz w:val="24"/>
                <w:szCs w:val="24"/>
              </w:rPr>
              <w:t>ostanowienia</w:t>
            </w:r>
            <w:r w:rsidR="00336D86" w:rsidRPr="00AE043A">
              <w:rPr>
                <w:rFonts w:ascii="Arial" w:hAnsi="Arial" w:cs="Arial"/>
                <w:sz w:val="24"/>
                <w:szCs w:val="24"/>
              </w:rPr>
              <w:t>,</w:t>
            </w:r>
            <w:r w:rsidR="002B1E9F" w:rsidRPr="00AE043A">
              <w:rPr>
                <w:rFonts w:ascii="Arial" w:hAnsi="Arial" w:cs="Arial"/>
                <w:sz w:val="24"/>
                <w:szCs w:val="24"/>
              </w:rPr>
              <w:t xml:space="preserve"> o którym mowa w art. 98</w:t>
            </w:r>
            <w:r w:rsidR="00952323">
              <w:rPr>
                <w:rFonts w:ascii="Arial" w:hAnsi="Arial" w:cs="Arial"/>
                <w:sz w:val="24"/>
                <w:szCs w:val="24"/>
              </w:rPr>
              <w:t xml:space="preserve"> ust. 1</w:t>
            </w:r>
            <w:r w:rsidR="002B1E9F" w:rsidRPr="00AE043A">
              <w:rPr>
                <w:rFonts w:ascii="Arial" w:hAnsi="Arial" w:cs="Arial"/>
                <w:sz w:val="24"/>
                <w:szCs w:val="24"/>
              </w:rPr>
              <w:t xml:space="preserve"> </w:t>
            </w:r>
            <w:r w:rsidR="00891B05" w:rsidRPr="00AE043A">
              <w:rPr>
                <w:rFonts w:ascii="Arial" w:hAnsi="Arial" w:cs="Arial"/>
                <w:sz w:val="24"/>
                <w:szCs w:val="24"/>
              </w:rPr>
              <w:t>ustawy</w:t>
            </w:r>
            <w:r w:rsidR="00AA6161">
              <w:rPr>
                <w:rFonts w:ascii="Arial" w:hAnsi="Arial" w:cs="Arial"/>
                <w:sz w:val="24"/>
                <w:szCs w:val="24"/>
              </w:rPr>
              <w:t xml:space="preserve"> OOŚ</w:t>
            </w:r>
            <w:r w:rsidR="00891B05" w:rsidRPr="00AE043A">
              <w:rPr>
                <w:rFonts w:ascii="Arial" w:hAnsi="Arial" w:cs="Arial"/>
                <w:sz w:val="24"/>
                <w:szCs w:val="24"/>
              </w:rPr>
              <w:t xml:space="preserve"> </w:t>
            </w:r>
            <w:r w:rsidR="002B1E9F" w:rsidRPr="00AE043A">
              <w:rPr>
                <w:rFonts w:ascii="Arial" w:hAnsi="Arial" w:cs="Arial"/>
                <w:sz w:val="24"/>
                <w:szCs w:val="24"/>
              </w:rPr>
              <w:t xml:space="preserve">oraz </w:t>
            </w:r>
            <w:r w:rsidR="00BA3EA1" w:rsidRPr="00AE043A">
              <w:rPr>
                <w:rFonts w:ascii="Arial" w:hAnsi="Arial" w:cs="Arial"/>
                <w:sz w:val="24"/>
                <w:szCs w:val="24"/>
              </w:rPr>
              <w:t xml:space="preserve">kopii </w:t>
            </w:r>
            <w:r w:rsidR="002B1E9F" w:rsidRPr="00AE043A">
              <w:rPr>
                <w:rFonts w:ascii="Arial" w:hAnsi="Arial" w:cs="Arial"/>
                <w:sz w:val="24"/>
                <w:szCs w:val="24"/>
              </w:rPr>
              <w:t>decyzji</w:t>
            </w:r>
            <w:r w:rsidR="00BA3EA1" w:rsidRPr="00AE043A">
              <w:rPr>
                <w:rFonts w:ascii="Arial" w:hAnsi="Arial" w:cs="Arial"/>
                <w:sz w:val="24"/>
                <w:szCs w:val="24"/>
              </w:rPr>
              <w:t>,</w:t>
            </w:r>
            <w:r w:rsidR="002B1E9F" w:rsidRPr="00AE043A">
              <w:rPr>
                <w:rFonts w:ascii="Arial" w:hAnsi="Arial" w:cs="Arial"/>
                <w:sz w:val="24"/>
                <w:szCs w:val="24"/>
              </w:rPr>
              <w:t xml:space="preserve"> o której mowa w art. 96 ust. 1 </w:t>
            </w:r>
            <w:r w:rsidR="00891B05" w:rsidRPr="00AE043A">
              <w:rPr>
                <w:rFonts w:ascii="Arial" w:hAnsi="Arial" w:cs="Arial"/>
                <w:sz w:val="24"/>
                <w:szCs w:val="24"/>
              </w:rPr>
              <w:t>ustawy</w:t>
            </w:r>
            <w:r w:rsidR="00AA6161">
              <w:rPr>
                <w:rFonts w:ascii="Arial" w:hAnsi="Arial" w:cs="Arial"/>
                <w:sz w:val="24"/>
                <w:szCs w:val="24"/>
              </w:rPr>
              <w:t xml:space="preserve"> OOŚ</w:t>
            </w:r>
            <w:r w:rsidR="00254C49">
              <w:rPr>
                <w:rFonts w:ascii="Arial" w:hAnsi="Arial" w:cs="Arial"/>
                <w:sz w:val="24"/>
                <w:szCs w:val="24"/>
              </w:rPr>
              <w:t>, o ile było konieczne sporządzanie tego raportu lub wydano te postanowienie lub tą decyzję. Natomiast do niniejszego formularza należy załączyć, informację o podaniu wymienionej decyzji do publicznej wiadomości</w:t>
            </w:r>
            <w:r w:rsidR="00952323">
              <w:rPr>
                <w:rFonts w:ascii="Arial" w:hAnsi="Arial" w:cs="Arial"/>
                <w:sz w:val="24"/>
                <w:szCs w:val="24"/>
              </w:rPr>
              <w:t xml:space="preserve"> </w:t>
            </w:r>
            <w:r w:rsidR="00952323" w:rsidRPr="00A9743B">
              <w:rPr>
                <w:rFonts w:ascii="Arial" w:hAnsi="Arial" w:cs="Arial"/>
                <w:color w:val="000000"/>
                <w:sz w:val="24"/>
                <w:szCs w:val="24"/>
              </w:rPr>
              <w:t>w formie przewidzianej w</w:t>
            </w:r>
            <w:r w:rsidR="00952323">
              <w:rPr>
                <w:rFonts w:ascii="Arial" w:hAnsi="Arial" w:cs="Arial"/>
                <w:color w:val="000000"/>
                <w:sz w:val="24"/>
                <w:szCs w:val="24"/>
              </w:rPr>
              <w:t xml:space="preserve"> art. 3 ust. 1 pkt 11 ustawy OOŚ</w:t>
            </w:r>
            <w:r w:rsidR="00254C49">
              <w:rPr>
                <w:rFonts w:ascii="Arial" w:hAnsi="Arial" w:cs="Arial"/>
                <w:sz w:val="24"/>
                <w:szCs w:val="24"/>
              </w:rPr>
              <w:t xml:space="preserve">, o ile wydano </w:t>
            </w:r>
            <w:r w:rsidR="00304FC8">
              <w:rPr>
                <w:rFonts w:ascii="Arial" w:hAnsi="Arial" w:cs="Arial"/>
                <w:sz w:val="24"/>
                <w:szCs w:val="24"/>
              </w:rPr>
              <w:t>tą decyzję.</w:t>
            </w:r>
          </w:p>
          <w:p w14:paraId="2F39D5BE" w14:textId="1EEA408F" w:rsidR="0045762C" w:rsidRPr="00AE043A" w:rsidRDefault="0045762C" w:rsidP="00952323">
            <w:pPr>
              <w:jc w:val="both"/>
              <w:rPr>
                <w:rFonts w:ascii="Arial" w:hAnsi="Arial" w:cs="Arial"/>
                <w:sz w:val="24"/>
                <w:szCs w:val="24"/>
              </w:rPr>
            </w:pPr>
            <w:r>
              <w:rPr>
                <w:rFonts w:ascii="Arial" w:hAnsi="Arial" w:cs="Arial"/>
                <w:color w:val="000000"/>
                <w:sz w:val="24"/>
                <w:szCs w:val="24"/>
              </w:rPr>
              <w:t xml:space="preserve">W przypadku </w:t>
            </w:r>
            <w:r w:rsidRPr="00A9743B">
              <w:rPr>
                <w:rFonts w:ascii="Arial" w:hAnsi="Arial" w:cs="Arial"/>
                <w:color w:val="000000"/>
                <w:sz w:val="24"/>
                <w:szCs w:val="24"/>
              </w:rPr>
              <w:t>ustalenia przez właściwy organ, że dan</w:t>
            </w:r>
            <w:r>
              <w:rPr>
                <w:rFonts w:ascii="Arial" w:hAnsi="Arial" w:cs="Arial"/>
                <w:color w:val="000000"/>
                <w:sz w:val="24"/>
                <w:szCs w:val="24"/>
              </w:rPr>
              <w:t>e</w:t>
            </w:r>
            <w:r w:rsidR="00361E0A">
              <w:rPr>
                <w:rFonts w:ascii="Arial" w:hAnsi="Arial" w:cs="Arial"/>
                <w:color w:val="000000"/>
                <w:sz w:val="24"/>
                <w:szCs w:val="24"/>
              </w:rPr>
              <w:t xml:space="preserve"> P</w:t>
            </w:r>
            <w:r w:rsidRPr="00A9743B">
              <w:rPr>
                <w:rFonts w:ascii="Arial" w:hAnsi="Arial" w:cs="Arial"/>
                <w:color w:val="000000"/>
                <w:sz w:val="24"/>
                <w:szCs w:val="24"/>
              </w:rPr>
              <w:t>r</w:t>
            </w:r>
            <w:r>
              <w:rPr>
                <w:rFonts w:ascii="Arial" w:hAnsi="Arial" w:cs="Arial"/>
                <w:color w:val="000000"/>
                <w:sz w:val="24"/>
                <w:szCs w:val="24"/>
              </w:rPr>
              <w:t>zedsięwzięcie</w:t>
            </w:r>
            <w:r w:rsidRPr="00A9743B">
              <w:rPr>
                <w:rFonts w:ascii="Arial" w:hAnsi="Arial" w:cs="Arial"/>
                <w:color w:val="000000"/>
                <w:sz w:val="24"/>
                <w:szCs w:val="24"/>
              </w:rPr>
              <w:t xml:space="preserve"> ma istotny negatywny wpływ na jeden obszar lub więcej obszarów objętych lub które mają być objęte siecią Natura 2000</w:t>
            </w:r>
            <w:r w:rsidR="00361E0A">
              <w:rPr>
                <w:rFonts w:ascii="Arial" w:hAnsi="Arial" w:cs="Arial"/>
                <w:color w:val="000000"/>
                <w:sz w:val="24"/>
                <w:szCs w:val="24"/>
              </w:rPr>
              <w:t>, p</w:t>
            </w:r>
            <w:r>
              <w:rPr>
                <w:rFonts w:ascii="Arial" w:hAnsi="Arial" w:cs="Arial"/>
                <w:color w:val="000000"/>
                <w:sz w:val="24"/>
                <w:szCs w:val="24"/>
              </w:rPr>
              <w:t>rzedsięwzięcie nie może być objęte wsparciem.</w:t>
            </w:r>
          </w:p>
        </w:tc>
      </w:tr>
    </w:tbl>
    <w:p w14:paraId="495CE11E" w14:textId="54ECDEDB" w:rsidR="006A6B64" w:rsidRPr="00AE043A" w:rsidRDefault="00F72E29" w:rsidP="00AE043A">
      <w:pPr>
        <w:keepNext/>
        <w:spacing w:before="120" w:after="120" w:line="240" w:lineRule="auto"/>
        <w:ind w:left="567" w:hanging="567"/>
        <w:outlineLvl w:val="1"/>
        <w:rPr>
          <w:rFonts w:ascii="Arial" w:hAnsi="Arial" w:cs="Arial"/>
          <w:b/>
          <w:sz w:val="24"/>
          <w:szCs w:val="24"/>
        </w:rPr>
      </w:pPr>
      <w:r w:rsidRPr="00AE043A">
        <w:rPr>
          <w:rFonts w:ascii="Arial" w:hAnsi="Arial" w:cs="Arial"/>
          <w:b/>
          <w:bCs/>
          <w:sz w:val="24"/>
          <w:szCs w:val="24"/>
          <w:lang w:eastAsia="en-GB"/>
        </w:rPr>
        <w:t>5.</w:t>
      </w:r>
      <w:r w:rsidRPr="00AE043A">
        <w:rPr>
          <w:rFonts w:ascii="Arial" w:hAnsi="Arial" w:cs="Arial"/>
          <w:sz w:val="24"/>
          <w:szCs w:val="24"/>
          <w:lang w:eastAsia="en-GB"/>
        </w:rPr>
        <w:tab/>
      </w:r>
      <w:r w:rsidRPr="00AE043A">
        <w:rPr>
          <w:rFonts w:ascii="Arial" w:hAnsi="Arial" w:cs="Arial"/>
          <w:b/>
          <w:bCs/>
          <w:sz w:val="24"/>
          <w:szCs w:val="24"/>
          <w:lang w:eastAsia="en-GB"/>
        </w:rPr>
        <w:t>Stosowanie dyrektywy 2000/60/WE Parlamentu Europejskiego i Rady</w:t>
      </w:r>
      <w:r w:rsidRPr="00AE043A">
        <w:rPr>
          <w:rFonts w:ascii="Arial" w:hAnsi="Arial" w:cs="Arial"/>
          <w:b/>
          <w:bCs/>
          <w:sz w:val="24"/>
          <w:szCs w:val="24"/>
          <w:vertAlign w:val="superscript"/>
          <w:lang w:eastAsia="en-GB"/>
        </w:rPr>
        <w:footnoteReference w:id="9"/>
      </w:r>
      <w:r w:rsidRPr="00AE043A">
        <w:rPr>
          <w:rFonts w:ascii="Arial" w:hAnsi="Arial" w:cs="Arial"/>
          <w:b/>
          <w:bCs/>
          <w:sz w:val="24"/>
          <w:szCs w:val="24"/>
          <w:lang w:eastAsia="en-GB"/>
        </w:rPr>
        <w:t xml:space="preserve"> („ramowej dyrektywy wodnej”); ocena oddziaływania na jednolitą część wód</w:t>
      </w:r>
      <w:r w:rsidR="006A6B64" w:rsidRPr="00AE043A">
        <w:rPr>
          <w:rFonts w:ascii="Arial" w:hAnsi="Arial" w:cs="Arial"/>
          <w:b/>
          <w:bCs/>
          <w:sz w:val="24"/>
          <w:szCs w:val="24"/>
          <w:lang w:eastAsia="en-GB"/>
        </w:rPr>
        <w:t xml:space="preserve"> </w:t>
      </w:r>
      <w:r w:rsidR="0045762C">
        <w:rPr>
          <w:rFonts w:ascii="Arial" w:hAnsi="Arial" w:cs="Arial"/>
          <w:b/>
          <w:bCs/>
          <w:sz w:val="24"/>
          <w:szCs w:val="24"/>
          <w:lang w:eastAsia="en-GB"/>
        </w:rPr>
        <w:t>.</w:t>
      </w:r>
    </w:p>
    <w:p w14:paraId="0E9B44D1" w14:textId="6B696CDC"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5.</w:t>
      </w:r>
      <w:r w:rsidR="00E81B60" w:rsidRPr="00AE043A">
        <w:rPr>
          <w:rFonts w:ascii="Arial" w:hAnsi="Arial" w:cs="Arial"/>
          <w:sz w:val="24"/>
          <w:szCs w:val="24"/>
          <w:lang w:eastAsia="en-GB"/>
        </w:rPr>
        <w:t>1</w:t>
      </w:r>
      <w:r w:rsidR="001D58E3">
        <w:rPr>
          <w:rFonts w:ascii="Arial" w:hAnsi="Arial" w:cs="Arial"/>
          <w:sz w:val="24"/>
          <w:szCs w:val="24"/>
          <w:lang w:eastAsia="en-GB"/>
        </w:rPr>
        <w:t>.</w:t>
      </w:r>
      <w:r w:rsidRPr="00AE043A">
        <w:rPr>
          <w:rFonts w:ascii="Arial" w:hAnsi="Arial" w:cs="Arial"/>
          <w:sz w:val="24"/>
          <w:szCs w:val="24"/>
          <w:lang w:eastAsia="en-GB"/>
        </w:rPr>
        <w:tab/>
        <w:t>Czy</w:t>
      </w:r>
      <w:r w:rsidR="00AF5FAF">
        <w:rPr>
          <w:rFonts w:ascii="Arial" w:hAnsi="Arial" w:cs="Arial"/>
          <w:sz w:val="24"/>
          <w:szCs w:val="24"/>
          <w:lang w:eastAsia="en-GB"/>
        </w:rPr>
        <w:t xml:space="preserve"> </w:t>
      </w:r>
      <w:r w:rsidR="00361E0A">
        <w:rPr>
          <w:rFonts w:ascii="Arial" w:hAnsi="Arial" w:cs="Arial"/>
          <w:sz w:val="24"/>
          <w:szCs w:val="24"/>
          <w:lang w:eastAsia="en-GB"/>
        </w:rPr>
        <w:t>P</w:t>
      </w:r>
      <w:r w:rsidR="00AF5FAF">
        <w:rPr>
          <w:rFonts w:ascii="Arial" w:hAnsi="Arial" w:cs="Arial"/>
          <w:sz w:val="24"/>
          <w:szCs w:val="24"/>
          <w:lang w:eastAsia="en-GB"/>
        </w:rPr>
        <w:t>rzedsięwzięcie</w:t>
      </w:r>
      <w:r w:rsidRPr="00AE043A">
        <w:rPr>
          <w:rFonts w:ascii="Arial" w:hAnsi="Arial" w:cs="Arial"/>
          <w:sz w:val="24"/>
          <w:szCs w:val="24"/>
          <w:lang w:eastAsia="en-GB"/>
        </w:rPr>
        <w:t xml:space="preserve">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F72E29" w:rsidRPr="00AE043A" w14:paraId="76BEFC99" w14:textId="77777777" w:rsidTr="00DD4B49">
        <w:trPr>
          <w:cantSplit/>
        </w:trPr>
        <w:tc>
          <w:tcPr>
            <w:tcW w:w="851" w:type="dxa"/>
          </w:tcPr>
          <w:p w14:paraId="75ABCED4"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bookmarkStart w:id="1" w:name="_Hlk187142839"/>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B2A911A"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0B0D767A"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1E86EC9B"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92FB852"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bookmarkEnd w:id="1"/>
    <w:p w14:paraId="393DAC8E" w14:textId="157585FD" w:rsidR="00AF5FAF" w:rsidRDefault="00F72E29" w:rsidP="00AE043A">
      <w:pPr>
        <w:spacing w:before="120" w:after="120" w:line="240" w:lineRule="auto"/>
        <w:ind w:left="567" w:hanging="567"/>
        <w:rPr>
          <w:rFonts w:ascii="Arial" w:hAnsi="Arial" w:cs="Arial"/>
          <w:sz w:val="24"/>
          <w:szCs w:val="24"/>
          <w:lang w:eastAsia="en-GB"/>
        </w:rPr>
      </w:pPr>
      <w:r w:rsidRPr="00AE043A">
        <w:rPr>
          <w:rFonts w:ascii="Arial" w:hAnsi="Arial" w:cs="Arial"/>
          <w:sz w:val="24"/>
          <w:szCs w:val="24"/>
          <w:lang w:eastAsia="en-GB"/>
        </w:rPr>
        <w:lastRenderedPageBreak/>
        <w:t>5.</w:t>
      </w:r>
      <w:r w:rsidR="00E81B60" w:rsidRPr="00AE043A">
        <w:rPr>
          <w:rFonts w:ascii="Arial" w:hAnsi="Arial" w:cs="Arial"/>
          <w:sz w:val="24"/>
          <w:szCs w:val="24"/>
          <w:lang w:eastAsia="en-GB"/>
        </w:rPr>
        <w:t>1</w:t>
      </w:r>
      <w:r w:rsidRPr="00AE043A">
        <w:rPr>
          <w:rFonts w:ascii="Arial" w:hAnsi="Arial" w:cs="Arial"/>
          <w:sz w:val="24"/>
          <w:szCs w:val="24"/>
          <w:lang w:eastAsia="en-GB"/>
        </w:rPr>
        <w:t>.1. Jeżeli zaznaczono odpowiedź „Tak”,</w:t>
      </w:r>
      <w:r w:rsidR="00361E0A">
        <w:rPr>
          <w:rFonts w:ascii="Arial" w:hAnsi="Arial" w:cs="Arial"/>
          <w:sz w:val="24"/>
          <w:szCs w:val="24"/>
          <w:lang w:eastAsia="en-GB"/>
        </w:rPr>
        <w:t xml:space="preserve"> p</w:t>
      </w:r>
      <w:r w:rsidR="00AF5FAF">
        <w:rPr>
          <w:rFonts w:ascii="Arial" w:hAnsi="Arial" w:cs="Arial"/>
          <w:sz w:val="24"/>
          <w:szCs w:val="24"/>
          <w:lang w:eastAsia="en-GB"/>
        </w:rPr>
        <w:t>rzedsięwzięcie</w:t>
      </w:r>
      <w:r w:rsidR="00DD21C9">
        <w:rPr>
          <w:rFonts w:ascii="Arial" w:hAnsi="Arial" w:cs="Arial"/>
          <w:sz w:val="24"/>
          <w:szCs w:val="24"/>
          <w:lang w:eastAsia="en-GB"/>
        </w:rPr>
        <w:t xml:space="preserve"> nie może być</w:t>
      </w:r>
      <w:r w:rsidR="00AF5FAF">
        <w:rPr>
          <w:rFonts w:ascii="Arial" w:hAnsi="Arial" w:cs="Arial"/>
          <w:sz w:val="24"/>
          <w:szCs w:val="24"/>
          <w:lang w:eastAsia="en-GB"/>
        </w:rPr>
        <w:t xml:space="preserve"> objęte wsparciem.</w:t>
      </w:r>
    </w:p>
    <w:p w14:paraId="0C738001" w14:textId="420D9DB5" w:rsidR="001D58E3" w:rsidRDefault="001D58E3" w:rsidP="001D58E3">
      <w:pPr>
        <w:keepNext/>
        <w:tabs>
          <w:tab w:val="left" w:pos="567"/>
        </w:tabs>
        <w:spacing w:before="120" w:after="120" w:line="240" w:lineRule="auto"/>
        <w:ind w:left="567" w:hanging="567"/>
        <w:outlineLvl w:val="2"/>
        <w:rPr>
          <w:rFonts w:ascii="Arial" w:hAnsi="Arial" w:cs="Arial"/>
          <w:sz w:val="24"/>
          <w:szCs w:val="24"/>
          <w:lang w:eastAsia="en-GB"/>
        </w:rPr>
      </w:pPr>
      <w:r>
        <w:rPr>
          <w:rFonts w:ascii="Arial" w:hAnsi="Arial" w:cs="Arial"/>
          <w:sz w:val="24"/>
          <w:szCs w:val="24"/>
          <w:lang w:eastAsia="en-GB"/>
        </w:rPr>
        <w:t xml:space="preserve">5.2.  </w:t>
      </w:r>
      <w:r w:rsidR="00361E0A">
        <w:rPr>
          <w:rFonts w:ascii="Arial" w:hAnsi="Arial" w:cs="Arial"/>
          <w:sz w:val="24"/>
          <w:szCs w:val="24"/>
          <w:lang w:eastAsia="en-GB"/>
        </w:rPr>
        <w:t>W jaki sposób P</w:t>
      </w:r>
      <w:r w:rsidRPr="001D58E3">
        <w:rPr>
          <w:rFonts w:ascii="Arial" w:hAnsi="Arial" w:cs="Arial"/>
          <w:sz w:val="24"/>
          <w:szCs w:val="24"/>
          <w:lang w:eastAsia="en-GB"/>
        </w:rPr>
        <w:t>rzedsięwzięcie pokrywa się z celami planu gospodarowania wodami w dorzeczu, które ustanowiono dla odp</w:t>
      </w:r>
      <w:r>
        <w:rPr>
          <w:rFonts w:ascii="Arial" w:hAnsi="Arial" w:cs="Arial"/>
          <w:sz w:val="24"/>
          <w:szCs w:val="24"/>
          <w:lang w:eastAsia="en-GB"/>
        </w:rPr>
        <w:t>owiednich jednolitych części wód ?</w:t>
      </w:r>
    </w:p>
    <w:p w14:paraId="5A1B7CEC" w14:textId="77777777" w:rsidR="001D58E3" w:rsidRDefault="001D58E3" w:rsidP="001D58E3">
      <w:pPr>
        <w:keepNext/>
        <w:tabs>
          <w:tab w:val="left" w:pos="567"/>
        </w:tabs>
        <w:spacing w:before="120" w:after="120" w:line="240" w:lineRule="auto"/>
        <w:ind w:left="567" w:hanging="567"/>
        <w:outlineLvl w:val="2"/>
        <w:rPr>
          <w:rFonts w:ascii="Arial"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952323" w:rsidRPr="00AE043A" w14:paraId="24A9CB15" w14:textId="77777777" w:rsidTr="0017525B">
        <w:trPr>
          <w:trHeight w:val="416"/>
        </w:trPr>
        <w:tc>
          <w:tcPr>
            <w:tcW w:w="5000" w:type="pct"/>
            <w:shd w:val="clear" w:color="auto" w:fill="EDEDED"/>
          </w:tcPr>
          <w:p w14:paraId="62072481" w14:textId="77777777" w:rsidR="00952323" w:rsidRPr="00AE043A" w:rsidRDefault="00952323" w:rsidP="0017525B">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7104D91" w14:textId="77777777" w:rsidR="00952323" w:rsidRPr="00936849" w:rsidRDefault="00952323" w:rsidP="0017525B">
            <w:pPr>
              <w:rPr>
                <w:rFonts w:ascii="Arial" w:hAnsi="Arial" w:cs="Arial"/>
                <w:color w:val="000000"/>
                <w:sz w:val="24"/>
                <w:szCs w:val="24"/>
              </w:rPr>
            </w:pPr>
            <w:r w:rsidRPr="00936849">
              <w:rPr>
                <w:rFonts w:ascii="Arial" w:hAnsi="Arial" w:cs="Arial"/>
                <w:color w:val="000000"/>
                <w:sz w:val="24"/>
                <w:szCs w:val="24"/>
              </w:rPr>
              <w:t>UWAGA!</w:t>
            </w:r>
          </w:p>
          <w:p w14:paraId="6D51D885" w14:textId="49AFD8F3" w:rsidR="007168C3" w:rsidRPr="00936849" w:rsidRDefault="007168C3" w:rsidP="007168C3">
            <w:pPr>
              <w:rPr>
                <w:rFonts w:ascii="Arial" w:hAnsi="Arial" w:cs="Arial"/>
                <w:color w:val="000000"/>
                <w:sz w:val="24"/>
                <w:szCs w:val="24"/>
              </w:rPr>
            </w:pPr>
            <w:r w:rsidRPr="00936849">
              <w:rPr>
                <w:rFonts w:ascii="Arial" w:hAnsi="Arial" w:cs="Arial"/>
                <w:color w:val="000000"/>
                <w:sz w:val="24"/>
                <w:szCs w:val="24"/>
              </w:rPr>
              <w:t>Zastosowane w pkt 5.1 określenia należy rozumieć następująco:</w:t>
            </w:r>
          </w:p>
          <w:p w14:paraId="77EC6611" w14:textId="77777777" w:rsidR="007168C3" w:rsidRPr="00936849" w:rsidRDefault="007168C3" w:rsidP="007168C3">
            <w:pPr>
              <w:keepNext/>
              <w:spacing w:before="120" w:after="120" w:line="360" w:lineRule="auto"/>
              <w:outlineLvl w:val="2"/>
              <w:rPr>
                <w:rFonts w:ascii="Arial" w:hAnsi="Arial" w:cs="Arial"/>
                <w:color w:val="000000"/>
                <w:sz w:val="24"/>
                <w:szCs w:val="24"/>
              </w:rPr>
            </w:pPr>
            <w:r w:rsidRPr="00936849">
              <w:rPr>
                <w:rFonts w:ascii="Arial" w:hAnsi="Arial" w:cs="Arial"/>
                <w:color w:val="000000"/>
                <w:sz w:val="24"/>
                <w:szCs w:val="24"/>
              </w:rPr>
              <w:t>- części wód powierzchniowych – jednolite części wód powierzchniowych (JCWP),</w:t>
            </w:r>
          </w:p>
          <w:p w14:paraId="43148ED7" w14:textId="77777777" w:rsidR="007168C3" w:rsidRPr="00936849" w:rsidRDefault="007168C3" w:rsidP="007168C3">
            <w:pPr>
              <w:keepNext/>
              <w:spacing w:before="120" w:after="120" w:line="360" w:lineRule="auto"/>
              <w:outlineLvl w:val="2"/>
              <w:rPr>
                <w:rFonts w:ascii="Arial" w:hAnsi="Arial" w:cs="Arial"/>
                <w:color w:val="000000"/>
                <w:sz w:val="24"/>
                <w:szCs w:val="24"/>
              </w:rPr>
            </w:pPr>
            <w:r w:rsidRPr="00936849">
              <w:rPr>
                <w:rFonts w:ascii="Arial" w:hAnsi="Arial" w:cs="Arial"/>
                <w:color w:val="000000"/>
                <w:sz w:val="24"/>
                <w:szCs w:val="24"/>
              </w:rPr>
              <w:t>- części wód podziemnych – jednolite części wód podziemnych (JCWPd).</w:t>
            </w:r>
          </w:p>
          <w:p w14:paraId="52C798B6" w14:textId="1578AC64" w:rsidR="00952323" w:rsidRPr="00936849" w:rsidRDefault="007168C3" w:rsidP="007168C3">
            <w:pPr>
              <w:keepNext/>
              <w:spacing w:before="120" w:after="120" w:line="360" w:lineRule="auto"/>
              <w:jc w:val="both"/>
              <w:outlineLvl w:val="2"/>
              <w:rPr>
                <w:rFonts w:ascii="Arial" w:hAnsi="Arial" w:cs="Arial"/>
                <w:color w:val="000000"/>
                <w:sz w:val="24"/>
                <w:szCs w:val="24"/>
              </w:rPr>
            </w:pPr>
            <w:r w:rsidRPr="00936849">
              <w:rPr>
                <w:rFonts w:ascii="Arial" w:hAnsi="Arial" w:cs="Arial"/>
                <w:color w:val="000000"/>
                <w:sz w:val="24"/>
                <w:szCs w:val="24"/>
              </w:rPr>
              <w:t xml:space="preserve">Informacja ma odpowiadać na pytanie czy wystąpią okoliczności, w których dobry stan ekologiczny lub potencjał ekologiczny nie zostanie osiągnięty lub nie uda się zapobiec pogorszeniu stanu JCWP lub JCWPd w wyniku nowych zmian </w:t>
            </w:r>
            <w:r w:rsidR="001D58E3" w:rsidRPr="00936849">
              <w:rPr>
                <w:rFonts w:ascii="Arial" w:hAnsi="Arial" w:cs="Arial"/>
                <w:color w:val="000000"/>
                <w:sz w:val="24"/>
                <w:szCs w:val="24"/>
              </w:rPr>
              <w:br/>
            </w:r>
            <w:r w:rsidRPr="00936849">
              <w:rPr>
                <w:rFonts w:ascii="Arial" w:hAnsi="Arial" w:cs="Arial"/>
                <w:color w:val="000000"/>
                <w:sz w:val="24"/>
                <w:szCs w:val="24"/>
              </w:rPr>
              <w:t>w charakterystyce fizycznej JCWP lub zmianie poziomu JCWPd.</w:t>
            </w:r>
          </w:p>
          <w:p w14:paraId="0FB3CC55" w14:textId="07D1BD0B" w:rsidR="001D58E3" w:rsidRPr="00936849" w:rsidRDefault="001D58E3" w:rsidP="001D58E3">
            <w:pPr>
              <w:keepNext/>
              <w:spacing w:before="120" w:after="120" w:line="360" w:lineRule="auto"/>
              <w:jc w:val="both"/>
              <w:outlineLvl w:val="2"/>
              <w:rPr>
                <w:rFonts w:ascii="Arial" w:hAnsi="Arial" w:cs="Arial"/>
                <w:color w:val="000000"/>
                <w:sz w:val="24"/>
                <w:szCs w:val="24"/>
              </w:rPr>
            </w:pPr>
            <w:r w:rsidRPr="00936849">
              <w:rPr>
                <w:rFonts w:ascii="Arial" w:hAnsi="Arial" w:cs="Arial"/>
                <w:color w:val="000000"/>
                <w:sz w:val="24"/>
                <w:szCs w:val="24"/>
              </w:rPr>
              <w:t xml:space="preserve">W pkt 5.2. należy dokonać identyfikacji jednolitych części </w:t>
            </w:r>
            <w:r w:rsidR="00361E0A">
              <w:rPr>
                <w:rFonts w:ascii="Arial" w:hAnsi="Arial" w:cs="Arial"/>
                <w:color w:val="000000"/>
                <w:sz w:val="24"/>
                <w:szCs w:val="24"/>
              </w:rPr>
              <w:t>wód, których dotyczy planowane P</w:t>
            </w:r>
            <w:r w:rsidRPr="00936849">
              <w:rPr>
                <w:rFonts w:ascii="Arial" w:hAnsi="Arial" w:cs="Arial"/>
                <w:color w:val="000000"/>
                <w:sz w:val="24"/>
                <w:szCs w:val="24"/>
              </w:rPr>
              <w:t>rzedsięwzięcie oraz przypisanych im celów środowiskowych.</w:t>
            </w:r>
          </w:p>
          <w:p w14:paraId="010B2C29" w14:textId="097CB016" w:rsidR="001D58E3" w:rsidRPr="007168C3" w:rsidRDefault="001D58E3" w:rsidP="001D58E3">
            <w:pPr>
              <w:keepNext/>
              <w:spacing w:before="120" w:after="120" w:line="360" w:lineRule="auto"/>
              <w:jc w:val="both"/>
              <w:outlineLvl w:val="2"/>
              <w:rPr>
                <w:rFonts w:ascii="Arial" w:hAnsi="Arial" w:cs="Arial"/>
                <w:bCs/>
                <w:color w:val="000000"/>
                <w:sz w:val="24"/>
                <w:szCs w:val="24"/>
              </w:rPr>
            </w:pPr>
            <w:r w:rsidRPr="00936849">
              <w:rPr>
                <w:rFonts w:ascii="Arial" w:hAnsi="Arial" w:cs="Arial"/>
                <w:color w:val="000000"/>
                <w:sz w:val="24"/>
                <w:szCs w:val="24"/>
              </w:rPr>
              <w:t>W nawiązaniu do ustalonych celó</w:t>
            </w:r>
            <w:r w:rsidR="00361E0A">
              <w:rPr>
                <w:rFonts w:ascii="Arial" w:hAnsi="Arial" w:cs="Arial"/>
                <w:color w:val="000000"/>
                <w:sz w:val="24"/>
                <w:szCs w:val="24"/>
              </w:rPr>
              <w:t>w należy wskazać w jaki sposób P</w:t>
            </w:r>
            <w:r w:rsidRPr="00936849">
              <w:rPr>
                <w:rFonts w:ascii="Arial" w:hAnsi="Arial" w:cs="Arial"/>
                <w:color w:val="000000"/>
                <w:sz w:val="24"/>
                <w:szCs w:val="24"/>
              </w:rPr>
              <w:t>rzedsięwzięcie wpływa na ich osiągnięcie. Tym samym punkt te</w:t>
            </w:r>
            <w:r w:rsidR="00361E0A">
              <w:rPr>
                <w:rFonts w:ascii="Arial" w:hAnsi="Arial" w:cs="Arial"/>
                <w:color w:val="000000"/>
                <w:sz w:val="24"/>
                <w:szCs w:val="24"/>
              </w:rPr>
              <w:t>n będzie dotyczył P</w:t>
            </w:r>
            <w:r w:rsidRPr="00936849">
              <w:rPr>
                <w:rFonts w:ascii="Arial" w:hAnsi="Arial" w:cs="Arial"/>
                <w:color w:val="000000"/>
                <w:sz w:val="24"/>
                <w:szCs w:val="24"/>
              </w:rPr>
              <w:t>rzedsięwzięć, które z racji swojego charakteru i zakresu będą pokrywały się z celami, które ustanowiono dla danej jednolitej części wód (w pozostałych przypadkach zasadne jest wy</w:t>
            </w:r>
            <w:r w:rsidR="00361E0A">
              <w:rPr>
                <w:rFonts w:ascii="Arial" w:hAnsi="Arial" w:cs="Arial"/>
                <w:color w:val="000000"/>
                <w:sz w:val="24"/>
                <w:szCs w:val="24"/>
              </w:rPr>
              <w:t>kazanie neutralnego charakteru P</w:t>
            </w:r>
            <w:r w:rsidRPr="00936849">
              <w:rPr>
                <w:rFonts w:ascii="Arial" w:hAnsi="Arial" w:cs="Arial"/>
                <w:color w:val="000000"/>
                <w:sz w:val="24"/>
                <w:szCs w:val="24"/>
              </w:rPr>
              <w:t xml:space="preserve">rzedsięwzięcia). </w:t>
            </w:r>
            <w:bookmarkStart w:id="2" w:name="_Hlk174088967"/>
            <w:r w:rsidR="00361E0A">
              <w:rPr>
                <w:rFonts w:ascii="Arial" w:hAnsi="Arial" w:cs="Arial"/>
                <w:color w:val="000000"/>
                <w:sz w:val="24"/>
                <w:szCs w:val="24"/>
              </w:rPr>
              <w:t>Jeśli P</w:t>
            </w:r>
            <w:r w:rsidRPr="00936849">
              <w:rPr>
                <w:rFonts w:ascii="Arial" w:hAnsi="Arial" w:cs="Arial"/>
                <w:color w:val="000000"/>
                <w:sz w:val="24"/>
                <w:szCs w:val="24"/>
              </w:rPr>
              <w:t>rzedsięwzięcie nie będzie wpływać na jednolite części wód,</w:t>
            </w:r>
            <w:r w:rsidR="00361E0A">
              <w:rPr>
                <w:rFonts w:ascii="Arial" w:hAnsi="Arial" w:cs="Arial"/>
                <w:color w:val="000000"/>
                <w:sz w:val="24"/>
                <w:szCs w:val="24"/>
              </w:rPr>
              <w:t xml:space="preserve"> należy wpisać i uzasadnić, że P</w:t>
            </w:r>
            <w:r w:rsidRPr="00936849">
              <w:rPr>
                <w:rFonts w:ascii="Arial" w:hAnsi="Arial" w:cs="Arial"/>
                <w:color w:val="000000"/>
                <w:sz w:val="24"/>
                <w:szCs w:val="24"/>
              </w:rPr>
              <w:t>rzedsięwzięcie pod tym względem jest neutralne</w:t>
            </w:r>
            <w:bookmarkEnd w:id="2"/>
            <w:r w:rsidRPr="00936849">
              <w:rPr>
                <w:rFonts w:ascii="Arial" w:hAnsi="Arial" w:cs="Arial"/>
                <w:color w:val="000000"/>
                <w:sz w:val="24"/>
                <w:szCs w:val="24"/>
              </w:rPr>
              <w:t>.</w:t>
            </w:r>
          </w:p>
        </w:tc>
      </w:tr>
    </w:tbl>
    <w:p w14:paraId="1ED2A2A9" w14:textId="6162481A" w:rsidR="00CC2B3D" w:rsidRPr="007E4C6A" w:rsidRDefault="00CC2B3D" w:rsidP="007168C3">
      <w:pPr>
        <w:keepNext/>
        <w:spacing w:before="120" w:after="120" w:line="240" w:lineRule="auto"/>
        <w:outlineLvl w:val="1"/>
        <w:rPr>
          <w:rFonts w:ascii="Arial" w:hAnsi="Arial" w:cs="Arial"/>
          <w:b/>
          <w:bCs/>
          <w:sz w:val="24"/>
          <w:szCs w:val="24"/>
          <w:lang w:eastAsia="en-GB"/>
        </w:rPr>
      </w:pPr>
    </w:p>
    <w:p w14:paraId="6435D691" w14:textId="0AA6E80C" w:rsidR="007E4C6A" w:rsidRDefault="00304FC8" w:rsidP="007E4C6A">
      <w:pPr>
        <w:keepNext/>
        <w:spacing w:before="120" w:after="120" w:line="240" w:lineRule="auto"/>
        <w:ind w:left="567" w:hanging="567"/>
        <w:outlineLvl w:val="1"/>
        <w:rPr>
          <w:rFonts w:ascii="Arial" w:hAnsi="Arial" w:cs="Arial"/>
          <w:b/>
          <w:bCs/>
          <w:sz w:val="24"/>
          <w:szCs w:val="24"/>
          <w:lang w:eastAsia="en-GB"/>
        </w:rPr>
      </w:pPr>
      <w:r>
        <w:rPr>
          <w:rFonts w:ascii="Arial" w:hAnsi="Arial" w:cs="Arial"/>
          <w:b/>
          <w:bCs/>
          <w:sz w:val="24"/>
          <w:szCs w:val="24"/>
          <w:lang w:eastAsia="en-GB"/>
        </w:rPr>
        <w:t>6</w:t>
      </w:r>
      <w:r w:rsidR="007E4C6A" w:rsidRPr="007E4C6A">
        <w:rPr>
          <w:rFonts w:ascii="Arial" w:hAnsi="Arial" w:cs="Arial"/>
          <w:b/>
          <w:bCs/>
          <w:sz w:val="24"/>
          <w:szCs w:val="24"/>
          <w:lang w:eastAsia="en-GB"/>
        </w:rPr>
        <w:t xml:space="preserve">. </w:t>
      </w:r>
      <w:r w:rsidR="007E4C6A">
        <w:rPr>
          <w:rFonts w:ascii="Arial" w:hAnsi="Arial" w:cs="Arial"/>
          <w:b/>
          <w:bCs/>
          <w:sz w:val="24"/>
          <w:szCs w:val="24"/>
          <w:lang w:eastAsia="en-GB"/>
        </w:rPr>
        <w:t xml:space="preserve">    Stosowanie wytycznych</w:t>
      </w:r>
      <w:r w:rsidR="007E4C6A" w:rsidRPr="007E4C6A">
        <w:rPr>
          <w:rFonts w:ascii="Arial" w:hAnsi="Arial" w:cs="Arial"/>
          <w:b/>
          <w:bCs/>
          <w:sz w:val="24"/>
          <w:szCs w:val="24"/>
          <w:lang w:eastAsia="en-GB"/>
        </w:rPr>
        <w:t xml:space="preserve">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(Ares(2021)1432319 z 23.02.2021r.)</w:t>
      </w:r>
    </w:p>
    <w:p w14:paraId="2265D72F" w14:textId="7CDB2FD5" w:rsidR="005C277F" w:rsidRPr="00127B52" w:rsidRDefault="005C277F" w:rsidP="00763386">
      <w:pPr>
        <w:spacing w:before="120" w:after="120" w:line="240" w:lineRule="auto"/>
        <w:ind w:left="567" w:hanging="567"/>
        <w:rPr>
          <w:rFonts w:ascii="Arial" w:hAnsi="Arial" w:cs="Arial"/>
          <w:bCs/>
          <w:sz w:val="24"/>
          <w:szCs w:val="24"/>
          <w:lang w:eastAsia="en-GB"/>
        </w:rPr>
      </w:pPr>
      <w:r w:rsidRPr="00127B52">
        <w:rPr>
          <w:rFonts w:ascii="Arial" w:hAnsi="Arial" w:cs="Arial"/>
          <w:sz w:val="24"/>
          <w:szCs w:val="24"/>
          <w:lang w:eastAsia="en-GB"/>
        </w:rPr>
        <w:t xml:space="preserve">6.1.   </w:t>
      </w:r>
      <w:r w:rsidR="00361E0A">
        <w:rPr>
          <w:rFonts w:ascii="Arial" w:hAnsi="Arial" w:cs="Arial"/>
          <w:bCs/>
          <w:sz w:val="24"/>
          <w:szCs w:val="24"/>
          <w:lang w:eastAsia="en-GB"/>
        </w:rPr>
        <w:t>Czy P</w:t>
      </w:r>
      <w:r w:rsidRPr="00127B52">
        <w:rPr>
          <w:rFonts w:ascii="Arial" w:hAnsi="Arial" w:cs="Arial"/>
          <w:bCs/>
          <w:sz w:val="24"/>
          <w:szCs w:val="24"/>
          <w:lang w:eastAsia="en-GB"/>
        </w:rPr>
        <w:t>rzedsięwzięcie wpisuje się w któryś ze scenariuszy opisanych w ww. wytycznych</w:t>
      </w:r>
      <w:r w:rsidR="00A22BD3" w:rsidRPr="00127B52">
        <w:rPr>
          <w:rFonts w:ascii="Arial" w:hAnsi="Arial" w:cs="Arial"/>
          <w:bCs/>
          <w:sz w:val="24"/>
          <w:szCs w:val="24"/>
          <w:lang w:eastAsia="en-GB"/>
        </w:rPr>
        <w:t xml:space="preserve"> </w:t>
      </w:r>
      <w:r w:rsidRPr="00127B52">
        <w:rPr>
          <w:rFonts w:ascii="Arial" w:hAnsi="Arial" w:cs="Arial"/>
          <w:bCs/>
          <w:sz w:val="24"/>
          <w:szCs w:val="24"/>
          <w:lang w:eastAsia="en-GB"/>
        </w:rPr>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C277F" w:rsidRPr="00954CEB" w14:paraId="4E67AEF8" w14:textId="77777777" w:rsidTr="00763386">
        <w:trPr>
          <w:cantSplit/>
        </w:trPr>
        <w:tc>
          <w:tcPr>
            <w:tcW w:w="851" w:type="dxa"/>
          </w:tcPr>
          <w:p w14:paraId="37FCE923" w14:textId="77777777" w:rsidR="005C277F" w:rsidRPr="00954CEB" w:rsidRDefault="005C277F" w:rsidP="005C277F">
            <w:pPr>
              <w:spacing w:before="120" w:after="120" w:line="240" w:lineRule="auto"/>
              <w:ind w:left="567" w:hanging="567"/>
              <w:rPr>
                <w:rFonts w:ascii="Arial" w:hAnsi="Arial" w:cs="Arial"/>
                <w:bCs/>
                <w:lang w:eastAsia="en-GB"/>
              </w:rPr>
            </w:pPr>
            <w:r w:rsidRPr="00954CEB">
              <w:rPr>
                <w:rFonts w:ascii="Arial" w:hAnsi="Arial" w:cs="Arial"/>
                <w:bCs/>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C88ACFE" w14:textId="77777777" w:rsidR="005C277F" w:rsidRPr="00954CEB" w:rsidRDefault="005C277F" w:rsidP="005C277F">
            <w:pPr>
              <w:spacing w:before="120" w:after="120" w:line="240" w:lineRule="auto"/>
              <w:ind w:left="567" w:hanging="567"/>
              <w:rPr>
                <w:rFonts w:ascii="Arial" w:hAnsi="Arial" w:cs="Arial"/>
                <w:bCs/>
                <w:lang w:eastAsia="en-GB"/>
              </w:rPr>
            </w:pPr>
          </w:p>
        </w:tc>
        <w:tc>
          <w:tcPr>
            <w:tcW w:w="851" w:type="dxa"/>
          </w:tcPr>
          <w:p w14:paraId="22617ED7" w14:textId="77777777" w:rsidR="005C277F" w:rsidRPr="00954CEB" w:rsidRDefault="005C277F" w:rsidP="005C277F">
            <w:pPr>
              <w:spacing w:before="120" w:after="120" w:line="240" w:lineRule="auto"/>
              <w:ind w:left="567" w:hanging="567"/>
              <w:rPr>
                <w:rFonts w:ascii="Arial" w:hAnsi="Arial" w:cs="Arial"/>
                <w:bCs/>
                <w:lang w:eastAsia="en-GB"/>
              </w:rPr>
            </w:pPr>
          </w:p>
        </w:tc>
        <w:tc>
          <w:tcPr>
            <w:tcW w:w="851" w:type="dxa"/>
          </w:tcPr>
          <w:p w14:paraId="114BCD9C" w14:textId="77777777" w:rsidR="005C277F" w:rsidRPr="00954CEB" w:rsidRDefault="005C277F" w:rsidP="005C277F">
            <w:pPr>
              <w:spacing w:before="120" w:after="120" w:line="240" w:lineRule="auto"/>
              <w:ind w:left="567" w:hanging="567"/>
              <w:rPr>
                <w:rFonts w:ascii="Arial" w:hAnsi="Arial" w:cs="Arial"/>
                <w:bCs/>
                <w:lang w:eastAsia="en-GB"/>
              </w:rPr>
            </w:pPr>
            <w:r w:rsidRPr="00954CEB">
              <w:rPr>
                <w:rFonts w:ascii="Arial" w:hAnsi="Arial" w:cs="Arial"/>
                <w:bCs/>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41B826F" w14:textId="77777777" w:rsidR="005C277F" w:rsidRPr="00954CEB" w:rsidRDefault="005C277F" w:rsidP="005C277F">
            <w:pPr>
              <w:spacing w:before="120" w:after="120" w:line="240" w:lineRule="auto"/>
              <w:ind w:left="567" w:hanging="567"/>
              <w:rPr>
                <w:rFonts w:ascii="Arial" w:hAnsi="Arial" w:cs="Arial"/>
                <w:bCs/>
                <w:lang w:eastAsia="en-GB"/>
              </w:rPr>
            </w:pPr>
          </w:p>
        </w:tc>
      </w:tr>
    </w:tbl>
    <w:p w14:paraId="7AB04757" w14:textId="77777777" w:rsidR="005C277F" w:rsidRDefault="005C277F" w:rsidP="00763386">
      <w:pPr>
        <w:spacing w:before="120" w:after="120" w:line="240" w:lineRule="auto"/>
        <w:rPr>
          <w:rFonts w:ascii="Arial" w:hAnsi="Arial" w:cs="Arial"/>
          <w:bCs/>
          <w:lang w:eastAsia="en-GB"/>
        </w:rPr>
      </w:pPr>
    </w:p>
    <w:p w14:paraId="57ADE058" w14:textId="106465DF" w:rsidR="005C277F" w:rsidRPr="00127B52" w:rsidRDefault="005C277F" w:rsidP="005C277F">
      <w:pPr>
        <w:spacing w:before="120" w:after="120" w:line="240" w:lineRule="auto"/>
        <w:ind w:left="567" w:hanging="567"/>
        <w:rPr>
          <w:rFonts w:ascii="Arial" w:hAnsi="Arial" w:cs="Arial"/>
          <w:bCs/>
          <w:sz w:val="24"/>
          <w:szCs w:val="24"/>
          <w:lang w:eastAsia="en-GB"/>
        </w:rPr>
      </w:pPr>
      <w:r w:rsidRPr="00127B52">
        <w:rPr>
          <w:rFonts w:ascii="Arial" w:hAnsi="Arial" w:cs="Arial"/>
          <w:bCs/>
          <w:sz w:val="24"/>
          <w:szCs w:val="24"/>
          <w:lang w:eastAsia="en-GB"/>
        </w:rPr>
        <w:t>6.1.1. Jeżeli w pkt 6.1 zaznaczono odpowiedź „Tak”, należy opisać podjęte działania w zakresie realizacji postanowień przedmiotowych wytycznych</w:t>
      </w:r>
      <w:r w:rsidR="002F7B66" w:rsidRPr="00127B52">
        <w:rPr>
          <w:rFonts w:ascii="Arial" w:hAnsi="Arial" w:cs="Arial"/>
          <w:bCs/>
          <w:sz w:val="24"/>
          <w:szCs w:val="24"/>
          <w:lang w:eastAsia="en-GB"/>
        </w:rPr>
        <w:t>.</w:t>
      </w:r>
      <w:r w:rsidRPr="00127B52">
        <w:rPr>
          <w:rFonts w:ascii="Arial" w:hAnsi="Arial" w:cs="Arial"/>
          <w:bCs/>
          <w:sz w:val="24"/>
          <w:szCs w:val="24"/>
          <w:lang w:eastAsia="en-GB"/>
        </w:rPr>
        <w:t xml:space="preserve"> </w:t>
      </w:r>
    </w:p>
    <w:p w14:paraId="7790B9C2" w14:textId="621650B3" w:rsidR="005C277F" w:rsidRDefault="005C277F" w:rsidP="007E4C6A">
      <w:pPr>
        <w:spacing w:before="120" w:after="120"/>
        <w:ind w:left="567"/>
        <w:rPr>
          <w:rFonts w:ascii="Arial" w:hAnsi="Arial" w:cs="Arial"/>
          <w:b/>
          <w:bCs/>
          <w:sz w:val="24"/>
          <w:szCs w:val="24"/>
          <w:lang w:eastAsia="en-GB"/>
        </w:rPr>
      </w:pPr>
      <w:r>
        <w:rPr>
          <w:rFonts w:ascii="Arial" w:hAnsi="Arial" w:cs="Arial"/>
          <w:noProof/>
          <w:lang w:eastAsia="pl-PL"/>
        </w:rPr>
        <mc:AlternateContent>
          <mc:Choice Requires="wps">
            <w:drawing>
              <wp:anchor distT="0" distB="0" distL="114300" distR="114300" simplePos="0" relativeHeight="251664384" behindDoc="0" locked="0" layoutInCell="1" allowOverlap="1" wp14:anchorId="0D22C15E" wp14:editId="0960DA90">
                <wp:simplePos x="0" y="0"/>
                <wp:positionH relativeFrom="margin">
                  <wp:posOffset>0</wp:posOffset>
                </wp:positionH>
                <wp:positionV relativeFrom="paragraph">
                  <wp:posOffset>0</wp:posOffset>
                </wp:positionV>
                <wp:extent cx="5762625" cy="257175"/>
                <wp:effectExtent l="0" t="0" r="28575" b="28575"/>
                <wp:wrapNone/>
                <wp:docPr id="431526910" name="Pole tekstowe 4"/>
                <wp:cNvGraphicFramePr/>
                <a:graphic xmlns:a="http://schemas.openxmlformats.org/drawingml/2006/main">
                  <a:graphicData uri="http://schemas.microsoft.com/office/word/2010/wordprocessingShape">
                    <wps:wsp>
                      <wps:cNvSpPr txBox="1"/>
                      <wps:spPr>
                        <a:xfrm>
                          <a:off x="0" y="0"/>
                          <a:ext cx="5762625" cy="257175"/>
                        </a:xfrm>
                        <a:prstGeom prst="rect">
                          <a:avLst/>
                        </a:prstGeom>
                        <a:solidFill>
                          <a:schemeClr val="lt1"/>
                        </a:solidFill>
                        <a:ln w="6350">
                          <a:solidFill>
                            <a:prstClr val="black"/>
                          </a:solidFill>
                        </a:ln>
                      </wps:spPr>
                      <wps:txbx>
                        <w:txbxContent>
                          <w:p w14:paraId="29B6BA50" w14:textId="012B6DD7" w:rsidR="005C277F" w:rsidRDefault="00482C49" w:rsidP="005C277F">
                            <w:r>
                              <w:t>Pole tekstowe.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2C15E" id="Pole tekstowe 4" o:spid="_x0000_s1030" type="#_x0000_t202" style="position:absolute;left:0;text-align:left;margin-left:0;margin-top:0;width:453.75pt;height:20.2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" fillcolor="white [3201]" strokeweight=".5pt">
                <v:textbox>
                  <w:txbxContent>
                    <w:p w14:paraId="29B6BA50" w14:textId="012B6DD7" w:rsidR="005C277F" w:rsidRDefault="00482C49" w:rsidP="005C277F">
                      <w:r>
                        <w:t>Pole tekstowe.</w:t>
                      </w:r>
                    </w:p>
                  </w:txbxContent>
                </v:textbox>
                <w10:wrap anchorx="margin"/>
              </v:shape>
            </w:pict>
          </mc:Fallback>
        </mc:AlternateContent>
      </w:r>
    </w:p>
    <w:p w14:paraId="3E10E890" w14:textId="77777777" w:rsidR="005C277F" w:rsidRDefault="005C277F" w:rsidP="007E4C6A">
      <w:pPr>
        <w:spacing w:before="120" w:after="120"/>
        <w:ind w:left="567"/>
        <w:rPr>
          <w:rFonts w:ascii="Arial" w:hAnsi="Arial" w:cs="Arial"/>
          <w:b/>
          <w:bCs/>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CA1C16" w:rsidRPr="00AE043A" w14:paraId="05D83F9A" w14:textId="77777777" w:rsidTr="008955A1">
        <w:trPr>
          <w:trHeight w:val="416"/>
        </w:trPr>
        <w:tc>
          <w:tcPr>
            <w:tcW w:w="5000" w:type="pct"/>
            <w:shd w:val="clear" w:color="auto" w:fill="EDEDED"/>
          </w:tcPr>
          <w:p w14:paraId="535E7FCA" w14:textId="77777777" w:rsidR="00CA1C16" w:rsidRPr="00AE043A" w:rsidRDefault="00CA1C16" w:rsidP="008955A1">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6B5952B4" w14:textId="77777777" w:rsidR="00CA1C16" w:rsidRPr="00AE043A" w:rsidRDefault="00CA1C16" w:rsidP="008955A1">
            <w:pPr>
              <w:rPr>
                <w:rFonts w:ascii="Arial" w:hAnsi="Arial" w:cs="Arial"/>
                <w:sz w:val="24"/>
                <w:szCs w:val="24"/>
              </w:rPr>
            </w:pPr>
            <w:r w:rsidRPr="00AE043A">
              <w:rPr>
                <w:rFonts w:ascii="Arial" w:hAnsi="Arial" w:cs="Arial"/>
                <w:sz w:val="24"/>
                <w:szCs w:val="24"/>
              </w:rPr>
              <w:t>UWAGA!</w:t>
            </w:r>
          </w:p>
          <w:p w14:paraId="5CC6B9ED" w14:textId="2BFEAB7D" w:rsidR="00CA1C16" w:rsidRPr="00AE043A" w:rsidRDefault="00CA1C16" w:rsidP="007168C3">
            <w:pPr>
              <w:jc w:val="both"/>
              <w:rPr>
                <w:rFonts w:ascii="Arial" w:hAnsi="Arial" w:cs="Arial"/>
                <w:sz w:val="24"/>
                <w:szCs w:val="24"/>
              </w:rPr>
            </w:pPr>
            <w:r w:rsidRPr="00AE043A">
              <w:rPr>
                <w:rFonts w:ascii="Arial" w:hAnsi="Arial" w:cs="Arial"/>
                <w:sz w:val="24"/>
                <w:szCs w:val="24"/>
              </w:rPr>
              <w:t xml:space="preserve">Punkt </w:t>
            </w:r>
            <w:r>
              <w:rPr>
                <w:rFonts w:ascii="Arial" w:hAnsi="Arial" w:cs="Arial"/>
                <w:sz w:val="24"/>
                <w:szCs w:val="24"/>
              </w:rPr>
              <w:t>6</w:t>
            </w:r>
            <w:r w:rsidRPr="00AE043A">
              <w:rPr>
                <w:rFonts w:ascii="Arial" w:hAnsi="Arial" w:cs="Arial"/>
                <w:sz w:val="24"/>
                <w:szCs w:val="24"/>
              </w:rPr>
              <w:t>. Dotyczy</w:t>
            </w:r>
            <w:r w:rsidR="00361E0A">
              <w:rPr>
                <w:rFonts w:ascii="Arial" w:hAnsi="Arial" w:cs="Arial"/>
                <w:sz w:val="24"/>
                <w:szCs w:val="24"/>
              </w:rPr>
              <w:t xml:space="preserve"> P</w:t>
            </w:r>
            <w:r>
              <w:rPr>
                <w:rFonts w:ascii="Arial" w:hAnsi="Arial" w:cs="Arial"/>
                <w:sz w:val="24"/>
                <w:szCs w:val="24"/>
              </w:rPr>
              <w:t>rzedsięwzięć do których zastosowanie mają</w:t>
            </w:r>
            <w:r w:rsidRPr="00AE043A">
              <w:rPr>
                <w:rFonts w:ascii="Arial" w:hAnsi="Arial" w:cs="Arial"/>
                <w:sz w:val="24"/>
                <w:szCs w:val="24"/>
              </w:rPr>
              <w:t xml:space="preserve"> </w:t>
            </w:r>
            <w:r w:rsidRPr="00CA1C16">
              <w:rPr>
                <w:rFonts w:ascii="Arial" w:hAnsi="Arial" w:cs="Arial"/>
                <w:sz w:val="24"/>
                <w:szCs w:val="24"/>
              </w:rPr>
              <w:t>wytyczn</w:t>
            </w:r>
            <w:r>
              <w:rPr>
                <w:rFonts w:ascii="Arial" w:hAnsi="Arial" w:cs="Arial"/>
                <w:sz w:val="24"/>
                <w:szCs w:val="24"/>
              </w:rPr>
              <w:t>e</w:t>
            </w:r>
            <w:r w:rsidRPr="007E4C6A">
              <w:rPr>
                <w:rFonts w:ascii="Arial" w:hAnsi="Arial" w:cs="Arial"/>
                <w:sz w:val="24"/>
                <w:szCs w:val="24"/>
              </w:rPr>
              <w:t xml:space="preserve"> w sprawie działań naprawczych w odniesieniu do projektów współfinansowanych w okresie programowania 2014 – 2020 oraz ubiegających się o współfinansowanie w okresie 2021 – 2027 z Funduszy UE, dotkniętych naruszeniem 2016/2046 w zakresie </w:t>
            </w:r>
            <w:r w:rsidRPr="007E4C6A">
              <w:rPr>
                <w:rFonts w:ascii="Arial" w:hAnsi="Arial" w:cs="Arial"/>
                <w:sz w:val="24"/>
                <w:szCs w:val="24"/>
              </w:rPr>
              <w:lastRenderedPageBreak/>
              <w:t>specustaw, dla których prowadzone jest postępowanie w sprawie oceny oddziaływania na środowisko (Ares(2021)1432319 z 23.02.2021r.)</w:t>
            </w:r>
          </w:p>
          <w:p w14:paraId="04B157FC" w14:textId="771AF5E7" w:rsidR="00036820" w:rsidRDefault="00CA1C16" w:rsidP="007168C3">
            <w:pPr>
              <w:jc w:val="both"/>
              <w:rPr>
                <w:rFonts w:ascii="Arial" w:hAnsi="Arial" w:cs="Arial"/>
                <w:sz w:val="24"/>
                <w:szCs w:val="24"/>
              </w:rPr>
            </w:pPr>
            <w:r>
              <w:rPr>
                <w:rFonts w:ascii="Arial" w:hAnsi="Arial" w:cs="Arial"/>
                <w:sz w:val="24"/>
                <w:szCs w:val="24"/>
              </w:rPr>
              <w:t>Wnioskodawca</w:t>
            </w:r>
            <w:r w:rsidRPr="00AE043A">
              <w:rPr>
                <w:rFonts w:ascii="Arial" w:hAnsi="Arial" w:cs="Arial"/>
                <w:sz w:val="24"/>
                <w:szCs w:val="24"/>
              </w:rPr>
              <w:t xml:space="preserve"> zaznacza</w:t>
            </w:r>
            <w:r w:rsidR="00036820">
              <w:rPr>
                <w:rFonts w:ascii="Arial" w:hAnsi="Arial" w:cs="Arial"/>
                <w:sz w:val="24"/>
                <w:szCs w:val="24"/>
              </w:rPr>
              <w:t xml:space="preserve"> w pkt 6.1</w:t>
            </w:r>
            <w:r w:rsidRPr="00AE043A">
              <w:rPr>
                <w:rFonts w:ascii="Arial" w:hAnsi="Arial" w:cs="Arial"/>
                <w:sz w:val="24"/>
                <w:szCs w:val="24"/>
              </w:rPr>
              <w:t xml:space="preserve"> odpowiedź „NIE”,</w:t>
            </w:r>
            <w:r w:rsidR="00361E0A">
              <w:rPr>
                <w:rFonts w:ascii="Arial" w:hAnsi="Arial" w:cs="Arial"/>
                <w:sz w:val="24"/>
                <w:szCs w:val="24"/>
              </w:rPr>
              <w:t xml:space="preserve"> jeżeli P</w:t>
            </w:r>
            <w:r>
              <w:rPr>
                <w:rFonts w:ascii="Arial" w:hAnsi="Arial" w:cs="Arial"/>
                <w:sz w:val="24"/>
                <w:szCs w:val="24"/>
              </w:rPr>
              <w:t>rzedsięwzięcie nie podlegało oceni</w:t>
            </w:r>
            <w:r w:rsidR="00B17BAB">
              <w:rPr>
                <w:rFonts w:ascii="Arial" w:hAnsi="Arial" w:cs="Arial"/>
                <w:sz w:val="24"/>
                <w:szCs w:val="24"/>
              </w:rPr>
              <w:t>e</w:t>
            </w:r>
            <w:r>
              <w:rPr>
                <w:rFonts w:ascii="Arial" w:hAnsi="Arial" w:cs="Arial"/>
                <w:sz w:val="24"/>
                <w:szCs w:val="24"/>
              </w:rPr>
              <w:t xml:space="preserve"> odziaływania na środowisko</w:t>
            </w:r>
            <w:r w:rsidR="00B17BAB">
              <w:rPr>
                <w:rFonts w:ascii="Arial" w:hAnsi="Arial" w:cs="Arial"/>
                <w:sz w:val="24"/>
                <w:szCs w:val="24"/>
              </w:rPr>
              <w:t>, o którym mowa w ustawie OOŚ</w:t>
            </w:r>
            <w:r>
              <w:rPr>
                <w:rFonts w:ascii="Arial" w:hAnsi="Arial" w:cs="Arial"/>
                <w:sz w:val="24"/>
                <w:szCs w:val="24"/>
              </w:rPr>
              <w:t xml:space="preserve"> lub </w:t>
            </w:r>
            <w:r w:rsidR="00361E0A">
              <w:rPr>
                <w:rFonts w:ascii="Arial" w:hAnsi="Arial" w:cs="Arial"/>
                <w:sz w:val="24"/>
                <w:szCs w:val="24"/>
              </w:rPr>
              <w:t>do P</w:t>
            </w:r>
            <w:r w:rsidR="00036820">
              <w:rPr>
                <w:rFonts w:ascii="Arial" w:hAnsi="Arial" w:cs="Arial"/>
                <w:sz w:val="24"/>
                <w:szCs w:val="24"/>
              </w:rPr>
              <w:t>rzedsięwzięcia nie mają zastosowania ww. wytyczne oraz zostawia puste pol</w:t>
            </w:r>
            <w:r w:rsidR="005C277F">
              <w:rPr>
                <w:rFonts w:ascii="Arial" w:hAnsi="Arial" w:cs="Arial"/>
                <w:sz w:val="24"/>
                <w:szCs w:val="24"/>
              </w:rPr>
              <w:t>e</w:t>
            </w:r>
            <w:r w:rsidR="00036820">
              <w:rPr>
                <w:rFonts w:ascii="Arial" w:hAnsi="Arial" w:cs="Arial"/>
                <w:sz w:val="24"/>
                <w:szCs w:val="24"/>
              </w:rPr>
              <w:t xml:space="preserve"> w pkt 6.1.1.</w:t>
            </w:r>
          </w:p>
          <w:p w14:paraId="783E3731" w14:textId="075E2FB4" w:rsidR="00CA1C16" w:rsidRPr="00AE043A" w:rsidRDefault="00036820" w:rsidP="007168C3">
            <w:pPr>
              <w:jc w:val="both"/>
              <w:rPr>
                <w:rFonts w:ascii="Arial" w:hAnsi="Arial" w:cs="Arial"/>
                <w:sz w:val="24"/>
                <w:szCs w:val="24"/>
              </w:rPr>
            </w:pPr>
            <w:r>
              <w:rPr>
                <w:rFonts w:ascii="Arial" w:hAnsi="Arial" w:cs="Arial"/>
                <w:sz w:val="24"/>
                <w:szCs w:val="24"/>
              </w:rPr>
              <w:t>Wnioskodawca zaznacza w p</w:t>
            </w:r>
            <w:r w:rsidR="00361E0A">
              <w:rPr>
                <w:rFonts w:ascii="Arial" w:hAnsi="Arial" w:cs="Arial"/>
                <w:sz w:val="24"/>
                <w:szCs w:val="24"/>
              </w:rPr>
              <w:t>kt 6.1 odpowiedź „TAK”, jeżeli P</w:t>
            </w:r>
            <w:r>
              <w:rPr>
                <w:rFonts w:ascii="Arial" w:hAnsi="Arial" w:cs="Arial"/>
                <w:sz w:val="24"/>
                <w:szCs w:val="24"/>
              </w:rPr>
              <w:t>rzedsięwzięcie podlegało ocenie odziaływania na środowisko</w:t>
            </w:r>
            <w:r w:rsidR="00B17BAB">
              <w:rPr>
                <w:rFonts w:ascii="Arial" w:hAnsi="Arial" w:cs="Arial"/>
                <w:sz w:val="24"/>
                <w:szCs w:val="24"/>
              </w:rPr>
              <w:t>, o którym mowa w ustawie OOŚ</w:t>
            </w:r>
            <w:r w:rsidR="00B17BAB" w:rsidRPr="00361E0A">
              <w:rPr>
                <w:rFonts w:ascii="Arial" w:hAnsi="Arial" w:cs="Arial"/>
                <w:sz w:val="24"/>
                <w:szCs w:val="24"/>
              </w:rPr>
              <w:t>,</w:t>
            </w:r>
            <w:r w:rsidRPr="00361E0A">
              <w:rPr>
                <w:rFonts w:ascii="Arial" w:hAnsi="Arial" w:cs="Arial"/>
                <w:sz w:val="24"/>
                <w:szCs w:val="24"/>
              </w:rPr>
              <w:t xml:space="preserve"> </w:t>
            </w:r>
            <w:r w:rsidRPr="00361E0A">
              <w:rPr>
                <w:rFonts w:ascii="Arial" w:hAnsi="Arial" w:cs="Arial"/>
                <w:bCs/>
                <w:sz w:val="24"/>
                <w:szCs w:val="24"/>
                <w:u w:val="single"/>
              </w:rPr>
              <w:t>oraz</w:t>
            </w:r>
            <w:r w:rsidR="00361E0A">
              <w:rPr>
                <w:rFonts w:ascii="Arial" w:hAnsi="Arial" w:cs="Arial"/>
                <w:sz w:val="24"/>
                <w:szCs w:val="24"/>
              </w:rPr>
              <w:t xml:space="preserve"> do P</w:t>
            </w:r>
            <w:r>
              <w:rPr>
                <w:rFonts w:ascii="Arial" w:hAnsi="Arial" w:cs="Arial"/>
                <w:sz w:val="24"/>
                <w:szCs w:val="24"/>
              </w:rPr>
              <w:t xml:space="preserve">rzedsięwzięcia mają zastosowanie ww. wytyczne, a następnie </w:t>
            </w:r>
            <w:r w:rsidR="005C277F">
              <w:rPr>
                <w:rFonts w:ascii="Arial" w:hAnsi="Arial" w:cs="Arial"/>
                <w:sz w:val="24"/>
                <w:szCs w:val="24"/>
              </w:rPr>
              <w:t>odpowiednio wypełnia pole w pkt 6.1.1.</w:t>
            </w:r>
          </w:p>
        </w:tc>
      </w:tr>
    </w:tbl>
    <w:p w14:paraId="5628FED3" w14:textId="77777777" w:rsidR="002F7B66" w:rsidRDefault="002F7B66" w:rsidP="002F7B66">
      <w:pPr>
        <w:keepNext/>
        <w:spacing w:before="120" w:after="120" w:line="240" w:lineRule="auto"/>
        <w:ind w:left="567" w:hanging="567"/>
        <w:outlineLvl w:val="1"/>
        <w:rPr>
          <w:rFonts w:ascii="Arial" w:hAnsi="Arial" w:cs="Arial"/>
          <w:b/>
          <w:bCs/>
          <w:sz w:val="24"/>
          <w:szCs w:val="24"/>
          <w:lang w:eastAsia="en-GB"/>
        </w:rPr>
      </w:pPr>
    </w:p>
    <w:p w14:paraId="1E4F34DA" w14:textId="1A4EA552" w:rsidR="002F7B66" w:rsidRDefault="00936849" w:rsidP="002F7B66">
      <w:pPr>
        <w:keepNext/>
        <w:spacing w:before="120" w:after="120" w:line="240" w:lineRule="auto"/>
        <w:ind w:left="567" w:hanging="567"/>
        <w:outlineLvl w:val="1"/>
        <w:rPr>
          <w:rFonts w:ascii="Arial" w:hAnsi="Arial" w:cs="Arial"/>
          <w:b/>
          <w:bCs/>
          <w:sz w:val="24"/>
          <w:szCs w:val="24"/>
          <w:lang w:eastAsia="en-GB"/>
        </w:rPr>
      </w:pPr>
      <w:r>
        <w:rPr>
          <w:rFonts w:ascii="Arial" w:hAnsi="Arial" w:cs="Arial"/>
          <w:b/>
          <w:bCs/>
          <w:sz w:val="24"/>
          <w:szCs w:val="24"/>
          <w:lang w:eastAsia="en-GB"/>
        </w:rPr>
        <w:t xml:space="preserve">7.     </w:t>
      </w:r>
      <w:r w:rsidR="002F7B66">
        <w:rPr>
          <w:rFonts w:ascii="Arial" w:hAnsi="Arial" w:cs="Arial"/>
          <w:b/>
          <w:bCs/>
          <w:sz w:val="24"/>
          <w:szCs w:val="24"/>
          <w:lang w:eastAsia="en-GB"/>
        </w:rPr>
        <w:t>Stosowanie art. 118 oraz art. 118a ustawy o ochronie przyrody.</w:t>
      </w:r>
    </w:p>
    <w:p w14:paraId="645F2163" w14:textId="5975FBF1" w:rsidR="009D3F33" w:rsidRDefault="002F7B66" w:rsidP="002F7B66">
      <w:pPr>
        <w:keepNext/>
        <w:spacing w:before="120" w:after="120" w:line="240" w:lineRule="auto"/>
        <w:outlineLvl w:val="1"/>
        <w:rPr>
          <w:rFonts w:ascii="Arial" w:hAnsi="Arial" w:cs="Arial"/>
          <w:b/>
          <w:bCs/>
          <w:sz w:val="24"/>
          <w:szCs w:val="24"/>
          <w:lang w:eastAsia="en-GB"/>
        </w:rPr>
      </w:pPr>
      <w:r>
        <w:rPr>
          <w:rFonts w:ascii="Arial" w:hAnsi="Arial" w:cs="Arial"/>
          <w:b/>
          <w:bCs/>
          <w:sz w:val="24"/>
          <w:szCs w:val="24"/>
          <w:lang w:eastAsia="en-GB"/>
        </w:rPr>
        <w:t xml:space="preserve">  </w:t>
      </w:r>
    </w:p>
    <w:p w14:paraId="0C380D1B" w14:textId="37B70A9C" w:rsidR="00903840" w:rsidRDefault="00903840" w:rsidP="00903840">
      <w:pPr>
        <w:spacing w:before="120" w:after="120" w:line="240" w:lineRule="auto"/>
        <w:ind w:left="567" w:hanging="567"/>
        <w:jc w:val="both"/>
        <w:rPr>
          <w:rFonts w:ascii="Arial" w:hAnsi="Arial" w:cs="Arial"/>
          <w:sz w:val="24"/>
          <w:szCs w:val="24"/>
          <w:lang w:eastAsia="en-GB"/>
        </w:rPr>
      </w:pPr>
      <w:r w:rsidRPr="00127B52">
        <w:rPr>
          <w:rFonts w:ascii="Arial" w:hAnsi="Arial" w:cs="Arial"/>
          <w:sz w:val="24"/>
          <w:szCs w:val="24"/>
          <w:lang w:eastAsia="en-GB"/>
        </w:rPr>
        <w:t xml:space="preserve">7.1. </w:t>
      </w:r>
      <w:r w:rsidR="00AB44C6">
        <w:rPr>
          <w:rFonts w:ascii="Arial" w:hAnsi="Arial" w:cs="Arial"/>
          <w:sz w:val="24"/>
          <w:szCs w:val="24"/>
          <w:lang w:eastAsia="en-GB"/>
        </w:rPr>
        <w:t xml:space="preserve"> </w:t>
      </w:r>
      <w:r w:rsidR="00361E0A">
        <w:rPr>
          <w:rFonts w:ascii="Arial" w:hAnsi="Arial" w:cs="Arial"/>
          <w:sz w:val="24"/>
          <w:szCs w:val="24"/>
          <w:lang w:eastAsia="en-GB"/>
        </w:rPr>
        <w:t>Czy dla P</w:t>
      </w:r>
      <w:r w:rsidRPr="00127B52">
        <w:rPr>
          <w:rFonts w:ascii="Arial" w:hAnsi="Arial" w:cs="Arial"/>
          <w:sz w:val="24"/>
          <w:szCs w:val="24"/>
          <w:lang w:eastAsia="en-GB"/>
        </w:rPr>
        <w:t xml:space="preserve">rzedsięwzięcia dokonano skutecznego zgłoszenia, o którym mowa w art. 118 ust. 1 ustawy o ochronie przyrody, lub uzyskano decyzję, o której mowa w art. </w:t>
      </w:r>
      <w:r w:rsidR="00127B52" w:rsidRPr="00127B52">
        <w:rPr>
          <w:rFonts w:ascii="Arial" w:hAnsi="Arial" w:cs="Arial"/>
          <w:sz w:val="24"/>
          <w:szCs w:val="24"/>
          <w:lang w:eastAsia="en-GB"/>
        </w:rPr>
        <w:t>118a ust. 1 tej ustawy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B44C6" w:rsidRPr="00954CEB" w14:paraId="4A6AFF9D" w14:textId="77777777" w:rsidTr="007B752D">
        <w:trPr>
          <w:cantSplit/>
        </w:trPr>
        <w:tc>
          <w:tcPr>
            <w:tcW w:w="851" w:type="dxa"/>
          </w:tcPr>
          <w:p w14:paraId="48F3C7AA" w14:textId="77777777" w:rsidR="00AB44C6" w:rsidRPr="00954CEB" w:rsidRDefault="00AB44C6" w:rsidP="007B752D">
            <w:pPr>
              <w:spacing w:before="120" w:after="120" w:line="240" w:lineRule="auto"/>
              <w:ind w:left="567" w:hanging="567"/>
              <w:rPr>
                <w:rFonts w:ascii="Arial" w:hAnsi="Arial" w:cs="Arial"/>
                <w:bCs/>
                <w:lang w:eastAsia="en-GB"/>
              </w:rPr>
            </w:pPr>
            <w:r w:rsidRPr="00954CEB">
              <w:rPr>
                <w:rFonts w:ascii="Arial" w:hAnsi="Arial" w:cs="Arial"/>
                <w:bCs/>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B3FA650" w14:textId="77777777" w:rsidR="00AB44C6" w:rsidRPr="00954CEB" w:rsidRDefault="00AB44C6" w:rsidP="007B752D">
            <w:pPr>
              <w:spacing w:before="120" w:after="120" w:line="240" w:lineRule="auto"/>
              <w:ind w:left="567" w:hanging="567"/>
              <w:rPr>
                <w:rFonts w:ascii="Arial" w:hAnsi="Arial" w:cs="Arial"/>
                <w:bCs/>
                <w:lang w:eastAsia="en-GB"/>
              </w:rPr>
            </w:pPr>
          </w:p>
        </w:tc>
        <w:tc>
          <w:tcPr>
            <w:tcW w:w="851" w:type="dxa"/>
          </w:tcPr>
          <w:p w14:paraId="63DC37EE" w14:textId="77777777" w:rsidR="00AB44C6" w:rsidRPr="00954CEB" w:rsidRDefault="00AB44C6" w:rsidP="007B752D">
            <w:pPr>
              <w:spacing w:before="120" w:after="120" w:line="240" w:lineRule="auto"/>
              <w:ind w:left="567" w:hanging="567"/>
              <w:rPr>
                <w:rFonts w:ascii="Arial" w:hAnsi="Arial" w:cs="Arial"/>
                <w:bCs/>
                <w:lang w:eastAsia="en-GB"/>
              </w:rPr>
            </w:pPr>
          </w:p>
        </w:tc>
        <w:tc>
          <w:tcPr>
            <w:tcW w:w="851" w:type="dxa"/>
          </w:tcPr>
          <w:p w14:paraId="125AA2BF" w14:textId="77777777" w:rsidR="00AB44C6" w:rsidRPr="00954CEB" w:rsidRDefault="00AB44C6" w:rsidP="007B752D">
            <w:pPr>
              <w:spacing w:before="120" w:after="120" w:line="240" w:lineRule="auto"/>
              <w:ind w:left="567" w:hanging="567"/>
              <w:rPr>
                <w:rFonts w:ascii="Arial" w:hAnsi="Arial" w:cs="Arial"/>
                <w:bCs/>
                <w:lang w:eastAsia="en-GB"/>
              </w:rPr>
            </w:pPr>
            <w:r w:rsidRPr="00954CEB">
              <w:rPr>
                <w:rFonts w:ascii="Arial" w:hAnsi="Arial" w:cs="Arial"/>
                <w:bCs/>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A222179" w14:textId="77777777" w:rsidR="00AB44C6" w:rsidRPr="00954CEB" w:rsidRDefault="00AB44C6" w:rsidP="007B752D">
            <w:pPr>
              <w:spacing w:before="120" w:after="120" w:line="240" w:lineRule="auto"/>
              <w:ind w:left="567" w:hanging="567"/>
              <w:rPr>
                <w:rFonts w:ascii="Arial" w:hAnsi="Arial" w:cs="Arial"/>
                <w:bCs/>
                <w:lang w:eastAsia="en-GB"/>
              </w:rPr>
            </w:pPr>
          </w:p>
        </w:tc>
      </w:tr>
    </w:tbl>
    <w:p w14:paraId="4468C0C2" w14:textId="77777777" w:rsidR="00AB44C6" w:rsidRPr="00127B52" w:rsidRDefault="00AB44C6" w:rsidP="00AB44C6">
      <w:pPr>
        <w:spacing w:before="120" w:after="120" w:line="240" w:lineRule="auto"/>
        <w:jc w:val="both"/>
        <w:rPr>
          <w:rFonts w:ascii="Arial" w:hAnsi="Arial" w:cs="Arial"/>
          <w:sz w:val="24"/>
          <w:szCs w:val="24"/>
          <w:lang w:eastAsia="en-GB"/>
        </w:rPr>
      </w:pPr>
    </w:p>
    <w:p w14:paraId="51F3CBBA" w14:textId="0386715B" w:rsidR="00127B52" w:rsidRDefault="002F7B66" w:rsidP="00AB44C6">
      <w:pPr>
        <w:spacing w:before="120" w:after="120" w:line="240" w:lineRule="auto"/>
        <w:ind w:left="567" w:hanging="567"/>
        <w:jc w:val="both"/>
        <w:rPr>
          <w:rFonts w:ascii="Arial" w:hAnsi="Arial" w:cs="Arial"/>
          <w:bCs/>
          <w:sz w:val="24"/>
          <w:szCs w:val="24"/>
          <w:lang w:eastAsia="en-GB"/>
        </w:rPr>
      </w:pPr>
      <w:r w:rsidRPr="00127B52">
        <w:rPr>
          <w:rFonts w:ascii="Arial" w:hAnsi="Arial" w:cs="Arial"/>
          <w:sz w:val="24"/>
          <w:szCs w:val="24"/>
          <w:lang w:eastAsia="en-GB"/>
        </w:rPr>
        <w:t>7.1</w:t>
      </w:r>
      <w:r w:rsidR="00903840" w:rsidRPr="00127B52">
        <w:rPr>
          <w:rFonts w:ascii="Arial" w:hAnsi="Arial" w:cs="Arial"/>
          <w:sz w:val="24"/>
          <w:szCs w:val="24"/>
          <w:lang w:eastAsia="en-GB"/>
        </w:rPr>
        <w:t>.1. Jeś</w:t>
      </w:r>
      <w:r w:rsidR="00AB44C6">
        <w:rPr>
          <w:rFonts w:ascii="Arial" w:hAnsi="Arial" w:cs="Arial"/>
          <w:sz w:val="24"/>
          <w:szCs w:val="24"/>
          <w:lang w:eastAsia="en-GB"/>
        </w:rPr>
        <w:t>li w podpunkcie 7.1 zaznaczono „NIE”</w:t>
      </w:r>
      <w:r w:rsidR="00903840" w:rsidRPr="00127B52">
        <w:rPr>
          <w:rFonts w:ascii="Arial" w:hAnsi="Arial" w:cs="Arial"/>
          <w:sz w:val="24"/>
          <w:szCs w:val="24"/>
          <w:lang w:eastAsia="en-GB"/>
        </w:rPr>
        <w:t xml:space="preserve"> to</w:t>
      </w:r>
      <w:r w:rsidR="00127B52" w:rsidRPr="00127B52">
        <w:rPr>
          <w:rFonts w:ascii="Arial" w:hAnsi="Arial" w:cs="Arial"/>
          <w:sz w:val="24"/>
          <w:szCs w:val="24"/>
          <w:lang w:eastAsia="en-GB"/>
        </w:rPr>
        <w:t xml:space="preserve"> </w:t>
      </w:r>
      <w:r w:rsidR="00127B52" w:rsidRPr="00127B52">
        <w:rPr>
          <w:rFonts w:ascii="Arial" w:hAnsi="Arial" w:cs="Arial"/>
          <w:bCs/>
          <w:sz w:val="24"/>
          <w:szCs w:val="24"/>
          <w:lang w:eastAsia="en-GB"/>
        </w:rPr>
        <w:t xml:space="preserve">czy dla </w:t>
      </w:r>
      <w:r w:rsidR="00361E0A">
        <w:rPr>
          <w:rFonts w:ascii="Arial" w:hAnsi="Arial" w:cs="Arial"/>
          <w:bCs/>
          <w:sz w:val="24"/>
          <w:szCs w:val="24"/>
          <w:lang w:eastAsia="en-GB"/>
        </w:rPr>
        <w:t>P</w:t>
      </w:r>
      <w:r w:rsidR="00127B52" w:rsidRPr="00127B52">
        <w:rPr>
          <w:rFonts w:ascii="Arial" w:hAnsi="Arial" w:cs="Arial"/>
          <w:bCs/>
          <w:sz w:val="24"/>
          <w:szCs w:val="24"/>
          <w:lang w:eastAsia="en-GB"/>
        </w:rPr>
        <w:t>rzedsięwzięcia wydano</w:t>
      </w:r>
      <w:r w:rsidR="00AB44C6" w:rsidRPr="00AB44C6">
        <w:rPr>
          <w:rFonts w:ascii="Arial" w:hAnsi="Arial" w:cs="Arial"/>
          <w:bCs/>
          <w:sz w:val="24"/>
          <w:szCs w:val="24"/>
          <w:lang w:eastAsia="en-GB"/>
        </w:rPr>
        <w:t xml:space="preserve"> </w:t>
      </w:r>
      <w:r w:rsidR="00AB44C6" w:rsidRPr="00127B52">
        <w:rPr>
          <w:rFonts w:ascii="Arial" w:hAnsi="Arial" w:cs="Arial"/>
          <w:bCs/>
          <w:sz w:val="24"/>
          <w:szCs w:val="24"/>
          <w:lang w:eastAsia="en-GB"/>
        </w:rPr>
        <w:t>decyzję o środowiskowych uwarunkowaniach z przeprowadzoną oceną odziaływania na środowisko</w:t>
      </w:r>
      <w:r w:rsidR="00AB44C6">
        <w:rPr>
          <w:rFonts w:ascii="Arial" w:hAnsi="Arial" w:cs="Arial"/>
          <w:bCs/>
          <w:sz w:val="24"/>
          <w:szCs w:val="24"/>
          <w:lang w:eastAsia="en-GB"/>
        </w:rPr>
        <w:t>,</w:t>
      </w:r>
      <w:r w:rsidR="00127B52" w:rsidRPr="00127B52">
        <w:rPr>
          <w:rFonts w:ascii="Arial" w:hAnsi="Arial" w:cs="Arial"/>
          <w:bCs/>
          <w:sz w:val="24"/>
          <w:szCs w:val="24"/>
          <w:lang w:eastAsia="en-GB"/>
        </w:rPr>
        <w:t xml:space="preserve"> pozwolenie na budowę, pozwolenie wodnoprawne lub pozwolenia na realizację inwestycji w zakresie budowli przeciwpowodziowych</w:t>
      </w:r>
      <w:r w:rsidR="00AB44C6">
        <w:rPr>
          <w:rFonts w:ascii="Arial" w:hAnsi="Arial" w:cs="Arial"/>
          <w:bCs/>
          <w:sz w:val="24"/>
          <w:szCs w:val="24"/>
          <w:lang w:eastAsia="en-GB"/>
        </w:rPr>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B44C6" w:rsidRPr="00954CEB" w14:paraId="4C9B35A2" w14:textId="77777777" w:rsidTr="007B752D">
        <w:trPr>
          <w:cantSplit/>
        </w:trPr>
        <w:tc>
          <w:tcPr>
            <w:tcW w:w="851" w:type="dxa"/>
          </w:tcPr>
          <w:p w14:paraId="749ED174" w14:textId="77777777" w:rsidR="00AB44C6" w:rsidRPr="00954CEB" w:rsidRDefault="00AB44C6" w:rsidP="007B752D">
            <w:pPr>
              <w:spacing w:before="120" w:after="120" w:line="240" w:lineRule="auto"/>
              <w:ind w:left="567" w:hanging="567"/>
              <w:rPr>
                <w:rFonts w:ascii="Arial" w:hAnsi="Arial" w:cs="Arial"/>
                <w:bCs/>
                <w:lang w:eastAsia="en-GB"/>
              </w:rPr>
            </w:pPr>
            <w:r w:rsidRPr="00954CEB">
              <w:rPr>
                <w:rFonts w:ascii="Arial" w:hAnsi="Arial" w:cs="Arial"/>
                <w:bCs/>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BD64216" w14:textId="77777777" w:rsidR="00AB44C6" w:rsidRPr="00954CEB" w:rsidRDefault="00AB44C6" w:rsidP="007B752D">
            <w:pPr>
              <w:spacing w:before="120" w:after="120" w:line="240" w:lineRule="auto"/>
              <w:ind w:left="567" w:hanging="567"/>
              <w:rPr>
                <w:rFonts w:ascii="Arial" w:hAnsi="Arial" w:cs="Arial"/>
                <w:bCs/>
                <w:lang w:eastAsia="en-GB"/>
              </w:rPr>
            </w:pPr>
          </w:p>
        </w:tc>
        <w:tc>
          <w:tcPr>
            <w:tcW w:w="851" w:type="dxa"/>
          </w:tcPr>
          <w:p w14:paraId="35B1EBAF" w14:textId="77777777" w:rsidR="00AB44C6" w:rsidRPr="00954CEB" w:rsidRDefault="00AB44C6" w:rsidP="007B752D">
            <w:pPr>
              <w:spacing w:before="120" w:after="120" w:line="240" w:lineRule="auto"/>
              <w:ind w:left="567" w:hanging="567"/>
              <w:rPr>
                <w:rFonts w:ascii="Arial" w:hAnsi="Arial" w:cs="Arial"/>
                <w:bCs/>
                <w:lang w:eastAsia="en-GB"/>
              </w:rPr>
            </w:pPr>
          </w:p>
        </w:tc>
        <w:tc>
          <w:tcPr>
            <w:tcW w:w="851" w:type="dxa"/>
          </w:tcPr>
          <w:p w14:paraId="05AB5A11" w14:textId="77777777" w:rsidR="00AB44C6" w:rsidRPr="00954CEB" w:rsidRDefault="00AB44C6" w:rsidP="007B752D">
            <w:pPr>
              <w:spacing w:before="120" w:after="120" w:line="240" w:lineRule="auto"/>
              <w:ind w:left="567" w:hanging="567"/>
              <w:rPr>
                <w:rFonts w:ascii="Arial" w:hAnsi="Arial" w:cs="Arial"/>
                <w:bCs/>
                <w:lang w:eastAsia="en-GB"/>
              </w:rPr>
            </w:pPr>
            <w:r w:rsidRPr="00954CEB">
              <w:rPr>
                <w:rFonts w:ascii="Arial" w:hAnsi="Arial" w:cs="Arial"/>
                <w:bCs/>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9AAE837" w14:textId="77777777" w:rsidR="00AB44C6" w:rsidRPr="00954CEB" w:rsidRDefault="00AB44C6" w:rsidP="007B752D">
            <w:pPr>
              <w:spacing w:before="120" w:after="120" w:line="240" w:lineRule="auto"/>
              <w:ind w:left="567" w:hanging="567"/>
              <w:rPr>
                <w:rFonts w:ascii="Arial" w:hAnsi="Arial" w:cs="Arial"/>
                <w:bCs/>
                <w:lang w:eastAsia="en-GB"/>
              </w:rPr>
            </w:pPr>
          </w:p>
        </w:tc>
      </w:tr>
    </w:tbl>
    <w:p w14:paraId="6B24BC56" w14:textId="77777777" w:rsidR="00AB44C6" w:rsidRPr="00127B52" w:rsidRDefault="00AB44C6" w:rsidP="00AB44C6">
      <w:pPr>
        <w:spacing w:before="120" w:after="120" w:line="240" w:lineRule="auto"/>
        <w:ind w:left="567" w:hanging="567"/>
        <w:jc w:val="both"/>
        <w:rPr>
          <w:rFonts w:ascii="Arial" w:hAnsi="Arial" w:cs="Arial"/>
          <w:sz w:val="24"/>
          <w:szCs w:val="24"/>
          <w:lang w:eastAsia="en-GB"/>
        </w:rPr>
      </w:pPr>
    </w:p>
    <w:p w14:paraId="67AA4E2E" w14:textId="6124A0EC" w:rsidR="002F7B66" w:rsidRDefault="00127B52" w:rsidP="00903840">
      <w:pPr>
        <w:spacing w:before="120" w:after="120" w:line="240" w:lineRule="auto"/>
        <w:ind w:left="567" w:hanging="567"/>
        <w:jc w:val="both"/>
        <w:rPr>
          <w:rFonts w:ascii="Arial" w:hAnsi="Arial" w:cs="Arial"/>
          <w:bCs/>
          <w:sz w:val="24"/>
          <w:szCs w:val="24"/>
          <w:lang w:eastAsia="en-GB"/>
        </w:rPr>
      </w:pPr>
      <w:r w:rsidRPr="00127B52">
        <w:rPr>
          <w:rFonts w:ascii="Arial" w:hAnsi="Arial" w:cs="Arial"/>
          <w:bCs/>
          <w:sz w:val="24"/>
          <w:szCs w:val="24"/>
          <w:lang w:eastAsia="en-GB"/>
        </w:rPr>
        <w:t>7.1.1.</w:t>
      </w:r>
      <w:r w:rsidRPr="00AB44C6">
        <w:rPr>
          <w:rFonts w:ascii="Arial" w:hAnsi="Arial" w:cs="Arial"/>
          <w:bCs/>
          <w:sz w:val="24"/>
          <w:szCs w:val="24"/>
          <w:lang w:eastAsia="en-GB"/>
        </w:rPr>
        <w:t>1. Jeśli</w:t>
      </w:r>
      <w:r w:rsidR="00AB44C6" w:rsidRPr="00AB44C6">
        <w:rPr>
          <w:rFonts w:ascii="Arial" w:hAnsi="Arial" w:cs="Arial"/>
          <w:bCs/>
          <w:sz w:val="24"/>
          <w:szCs w:val="24"/>
          <w:lang w:eastAsia="en-GB"/>
        </w:rPr>
        <w:t xml:space="preserve"> w podpunkcie 7.1.1 zaznaczono odpowiedź „NIE” to czy</w:t>
      </w:r>
      <w:r w:rsidRPr="00AB44C6">
        <w:rPr>
          <w:rFonts w:ascii="Arial" w:hAnsi="Arial" w:cs="Arial"/>
          <w:bCs/>
          <w:sz w:val="24"/>
          <w:szCs w:val="24"/>
          <w:lang w:eastAsia="en-GB"/>
        </w:rPr>
        <w:t xml:space="preserve"> </w:t>
      </w:r>
      <w:r w:rsidR="00361E0A">
        <w:rPr>
          <w:rFonts w:ascii="Arial" w:hAnsi="Arial" w:cs="Arial"/>
          <w:bCs/>
          <w:sz w:val="24"/>
          <w:szCs w:val="24"/>
          <w:lang w:eastAsia="en-GB"/>
        </w:rPr>
        <w:t>P</w:t>
      </w:r>
      <w:r w:rsidR="002F7B66" w:rsidRPr="00AB44C6">
        <w:rPr>
          <w:rFonts w:ascii="Arial" w:hAnsi="Arial" w:cs="Arial"/>
          <w:bCs/>
          <w:sz w:val="24"/>
          <w:szCs w:val="24"/>
          <w:lang w:eastAsia="en-GB"/>
        </w:rPr>
        <w:t>rzedsięwzięcie</w:t>
      </w:r>
      <w:r w:rsidR="00AB44C6">
        <w:rPr>
          <w:rFonts w:ascii="Arial" w:hAnsi="Arial" w:cs="Arial"/>
          <w:bCs/>
          <w:sz w:val="24"/>
          <w:szCs w:val="24"/>
          <w:lang w:eastAsia="en-GB"/>
        </w:rPr>
        <w:t xml:space="preserve"> jest zlokalizowane na </w:t>
      </w:r>
      <w:r w:rsidR="002F7B66" w:rsidRPr="00AB44C6">
        <w:rPr>
          <w:rFonts w:ascii="Arial" w:hAnsi="Arial" w:cs="Arial"/>
          <w:bCs/>
          <w:sz w:val="24"/>
          <w:szCs w:val="24"/>
          <w:lang w:eastAsia="en-GB"/>
        </w:rPr>
        <w:t xml:space="preserve">obszarach form ochrony przyrody, o których mowa </w:t>
      </w:r>
      <w:r w:rsidR="00AB44C6">
        <w:rPr>
          <w:rFonts w:ascii="Arial" w:hAnsi="Arial" w:cs="Arial"/>
          <w:bCs/>
          <w:sz w:val="24"/>
          <w:szCs w:val="24"/>
          <w:lang w:eastAsia="en-GB"/>
        </w:rPr>
        <w:br/>
      </w:r>
      <w:r w:rsidR="002F7B66" w:rsidRPr="00AB44C6">
        <w:rPr>
          <w:rFonts w:ascii="Arial" w:hAnsi="Arial" w:cs="Arial"/>
          <w:bCs/>
          <w:sz w:val="24"/>
          <w:szCs w:val="24"/>
          <w:lang w:eastAsia="en-GB"/>
        </w:rPr>
        <w:t>w art. 6 ust. 1 pkt 1–5 i 7–9</w:t>
      </w:r>
      <w:r w:rsidR="00AB44C6" w:rsidRPr="00AB44C6">
        <w:rPr>
          <w:rFonts w:ascii="Arial" w:hAnsi="Arial" w:cs="Arial"/>
          <w:bCs/>
          <w:sz w:val="24"/>
          <w:szCs w:val="24"/>
          <w:lang w:eastAsia="en-GB"/>
        </w:rPr>
        <w:t xml:space="preserve"> ustawy o ochronie przyrody</w:t>
      </w:r>
      <w:r w:rsidR="002F7B66" w:rsidRPr="00AB44C6">
        <w:rPr>
          <w:rFonts w:ascii="Arial" w:hAnsi="Arial" w:cs="Arial"/>
          <w:bCs/>
          <w:sz w:val="24"/>
          <w:szCs w:val="24"/>
          <w:lang w:eastAsia="en-GB"/>
        </w:rPr>
        <w:t>, w obrębach ochronnych wyznaczonych na podstawie ustawy z dnia 18 kwietnia 1985 r. o rybactwie śródlądowym lub w obrębie cieków naturalnych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AB44C6" w:rsidRPr="00954CEB" w14:paraId="11F65DA8" w14:textId="77777777" w:rsidTr="007B752D">
        <w:trPr>
          <w:cantSplit/>
        </w:trPr>
        <w:tc>
          <w:tcPr>
            <w:tcW w:w="851" w:type="dxa"/>
          </w:tcPr>
          <w:p w14:paraId="5B7C025D" w14:textId="77777777" w:rsidR="00AB44C6" w:rsidRPr="00954CEB" w:rsidRDefault="00AB44C6" w:rsidP="007B752D">
            <w:pPr>
              <w:spacing w:before="120" w:after="120" w:line="240" w:lineRule="auto"/>
              <w:ind w:left="567" w:hanging="567"/>
              <w:rPr>
                <w:rFonts w:ascii="Arial" w:hAnsi="Arial" w:cs="Arial"/>
                <w:bCs/>
                <w:lang w:eastAsia="en-GB"/>
              </w:rPr>
            </w:pPr>
            <w:r w:rsidRPr="00954CEB">
              <w:rPr>
                <w:rFonts w:ascii="Arial" w:hAnsi="Arial" w:cs="Arial"/>
                <w:bCs/>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F738C04" w14:textId="77777777" w:rsidR="00AB44C6" w:rsidRPr="00954CEB" w:rsidRDefault="00AB44C6" w:rsidP="007B752D">
            <w:pPr>
              <w:spacing w:before="120" w:after="120" w:line="240" w:lineRule="auto"/>
              <w:ind w:left="567" w:hanging="567"/>
              <w:rPr>
                <w:rFonts w:ascii="Arial" w:hAnsi="Arial" w:cs="Arial"/>
                <w:bCs/>
                <w:lang w:eastAsia="en-GB"/>
              </w:rPr>
            </w:pPr>
          </w:p>
        </w:tc>
        <w:tc>
          <w:tcPr>
            <w:tcW w:w="851" w:type="dxa"/>
          </w:tcPr>
          <w:p w14:paraId="4ECF5450" w14:textId="77777777" w:rsidR="00AB44C6" w:rsidRPr="00954CEB" w:rsidRDefault="00AB44C6" w:rsidP="007B752D">
            <w:pPr>
              <w:spacing w:before="120" w:after="120" w:line="240" w:lineRule="auto"/>
              <w:ind w:left="567" w:hanging="567"/>
              <w:rPr>
                <w:rFonts w:ascii="Arial" w:hAnsi="Arial" w:cs="Arial"/>
                <w:bCs/>
                <w:lang w:eastAsia="en-GB"/>
              </w:rPr>
            </w:pPr>
          </w:p>
        </w:tc>
        <w:tc>
          <w:tcPr>
            <w:tcW w:w="851" w:type="dxa"/>
          </w:tcPr>
          <w:p w14:paraId="02E25942" w14:textId="77777777" w:rsidR="00AB44C6" w:rsidRPr="00954CEB" w:rsidRDefault="00AB44C6" w:rsidP="007B752D">
            <w:pPr>
              <w:spacing w:before="120" w:after="120" w:line="240" w:lineRule="auto"/>
              <w:ind w:left="567" w:hanging="567"/>
              <w:rPr>
                <w:rFonts w:ascii="Arial" w:hAnsi="Arial" w:cs="Arial"/>
                <w:bCs/>
                <w:lang w:eastAsia="en-GB"/>
              </w:rPr>
            </w:pPr>
            <w:r w:rsidRPr="00954CEB">
              <w:rPr>
                <w:rFonts w:ascii="Arial" w:hAnsi="Arial" w:cs="Arial"/>
                <w:bCs/>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086E46F" w14:textId="77777777" w:rsidR="00AB44C6" w:rsidRPr="00954CEB" w:rsidRDefault="00AB44C6" w:rsidP="007B752D">
            <w:pPr>
              <w:spacing w:before="120" w:after="120" w:line="240" w:lineRule="auto"/>
              <w:ind w:left="567" w:hanging="567"/>
              <w:rPr>
                <w:rFonts w:ascii="Arial" w:hAnsi="Arial" w:cs="Arial"/>
                <w:bCs/>
                <w:lang w:eastAsia="en-GB"/>
              </w:rPr>
            </w:pPr>
          </w:p>
        </w:tc>
      </w:tr>
    </w:tbl>
    <w:p w14:paraId="7BF1C127" w14:textId="77777777" w:rsidR="00AB44C6" w:rsidRPr="00127B52" w:rsidRDefault="00AB44C6" w:rsidP="00903840">
      <w:pPr>
        <w:spacing w:before="120" w:after="120" w:line="240" w:lineRule="auto"/>
        <w:ind w:left="567" w:hanging="567"/>
        <w:jc w:val="both"/>
        <w:rPr>
          <w:rFonts w:ascii="Arial" w:hAnsi="Arial" w:cs="Arial"/>
          <w:bCs/>
          <w:sz w:val="24"/>
          <w:szCs w:val="24"/>
          <w:lang w:eastAsia="en-GB"/>
        </w:rPr>
      </w:pPr>
    </w:p>
    <w:p w14:paraId="629A56B5" w14:textId="304C33E0" w:rsidR="00903840" w:rsidRPr="00127B52" w:rsidRDefault="002F7B66" w:rsidP="00903840">
      <w:pPr>
        <w:spacing w:before="120" w:after="120" w:line="240" w:lineRule="auto"/>
        <w:ind w:left="567" w:hanging="567"/>
        <w:jc w:val="both"/>
        <w:rPr>
          <w:rFonts w:ascii="Arial" w:hAnsi="Arial" w:cs="Arial"/>
          <w:bCs/>
          <w:sz w:val="24"/>
          <w:szCs w:val="24"/>
          <w:lang w:eastAsia="en-GB"/>
        </w:rPr>
      </w:pPr>
      <w:r w:rsidRPr="00127B52">
        <w:rPr>
          <w:rFonts w:ascii="Arial" w:hAnsi="Arial" w:cs="Arial"/>
          <w:bCs/>
          <w:sz w:val="24"/>
          <w:szCs w:val="24"/>
          <w:lang w:eastAsia="en-GB"/>
        </w:rPr>
        <w:t>7.1.</w:t>
      </w:r>
      <w:r w:rsidR="00903840" w:rsidRPr="00127B52">
        <w:rPr>
          <w:rFonts w:ascii="Arial" w:hAnsi="Arial" w:cs="Arial"/>
          <w:bCs/>
          <w:sz w:val="24"/>
          <w:szCs w:val="24"/>
          <w:lang w:eastAsia="en-GB"/>
        </w:rPr>
        <w:t>1.</w:t>
      </w:r>
      <w:r w:rsidR="00AB44C6">
        <w:rPr>
          <w:rFonts w:ascii="Arial" w:hAnsi="Arial" w:cs="Arial"/>
          <w:bCs/>
          <w:sz w:val="24"/>
          <w:szCs w:val="24"/>
          <w:lang w:eastAsia="en-GB"/>
        </w:rPr>
        <w:t>1.1</w:t>
      </w:r>
      <w:r w:rsidRPr="00127B52">
        <w:rPr>
          <w:rFonts w:ascii="Arial" w:hAnsi="Arial" w:cs="Arial"/>
          <w:bCs/>
          <w:sz w:val="24"/>
          <w:szCs w:val="24"/>
          <w:lang w:eastAsia="en-GB"/>
        </w:rPr>
        <w:t xml:space="preserve"> Jeś</w:t>
      </w:r>
      <w:r w:rsidR="00903840" w:rsidRPr="00127B52">
        <w:rPr>
          <w:rFonts w:ascii="Arial" w:hAnsi="Arial" w:cs="Arial"/>
          <w:bCs/>
          <w:sz w:val="24"/>
          <w:szCs w:val="24"/>
          <w:lang w:eastAsia="en-GB"/>
        </w:rPr>
        <w:t>li</w:t>
      </w:r>
      <w:r w:rsidR="00AB44C6">
        <w:rPr>
          <w:rFonts w:ascii="Arial" w:hAnsi="Arial" w:cs="Arial"/>
          <w:bCs/>
          <w:sz w:val="24"/>
          <w:szCs w:val="24"/>
          <w:lang w:eastAsia="en-GB"/>
        </w:rPr>
        <w:t xml:space="preserve"> w podpunkcie 7.1.1.1. zaznaczono odpowiedź „NIE”, </w:t>
      </w:r>
      <w:r w:rsidR="00127B52" w:rsidRPr="00127B52">
        <w:rPr>
          <w:rFonts w:ascii="Arial" w:hAnsi="Arial" w:cs="Arial"/>
          <w:bCs/>
          <w:sz w:val="24"/>
          <w:szCs w:val="24"/>
          <w:lang w:eastAsia="en-GB"/>
        </w:rPr>
        <w:t xml:space="preserve">to należy przedstawić w polu tekstowym wyjaśnienia dlaczego nie dokonano ww. </w:t>
      </w:r>
      <w:r w:rsidR="00AB44C6">
        <w:rPr>
          <w:rFonts w:ascii="Arial" w:hAnsi="Arial" w:cs="Arial"/>
          <w:bCs/>
          <w:sz w:val="24"/>
          <w:szCs w:val="24"/>
          <w:lang w:eastAsia="en-GB"/>
        </w:rPr>
        <w:t xml:space="preserve">skutecznego </w:t>
      </w:r>
      <w:r w:rsidR="00127B52" w:rsidRPr="00127B52">
        <w:rPr>
          <w:rFonts w:ascii="Arial" w:hAnsi="Arial" w:cs="Arial"/>
          <w:bCs/>
          <w:sz w:val="24"/>
          <w:szCs w:val="24"/>
          <w:lang w:eastAsia="en-GB"/>
        </w:rPr>
        <w:t>zgłoszenia lub nie uzyskano ww. decyzji.</w:t>
      </w:r>
    </w:p>
    <w:p w14:paraId="199B9743" w14:textId="07D32EEB" w:rsidR="002F7B66" w:rsidRDefault="00127B52" w:rsidP="00903840">
      <w:pPr>
        <w:spacing w:before="120" w:after="120" w:line="240" w:lineRule="auto"/>
        <w:ind w:left="567" w:hanging="567"/>
        <w:jc w:val="both"/>
        <w:rPr>
          <w:rFonts w:ascii="Arial" w:hAnsi="Arial" w:cs="Arial"/>
          <w:bCs/>
          <w:lang w:eastAsia="en-GB"/>
        </w:rPr>
      </w:pPr>
      <w:r>
        <w:rPr>
          <w:rFonts w:ascii="Arial" w:hAnsi="Arial" w:cs="Arial"/>
          <w:noProof/>
          <w:lang w:eastAsia="pl-PL"/>
        </w:rPr>
        <mc:AlternateContent>
          <mc:Choice Requires="wps">
            <w:drawing>
              <wp:anchor distT="0" distB="0" distL="114300" distR="114300" simplePos="0" relativeHeight="251666432" behindDoc="0" locked="0" layoutInCell="1" allowOverlap="1" wp14:anchorId="1AC2BA5C" wp14:editId="3B740B87">
                <wp:simplePos x="0" y="0"/>
                <wp:positionH relativeFrom="margin">
                  <wp:posOffset>0</wp:posOffset>
                </wp:positionH>
                <wp:positionV relativeFrom="paragraph">
                  <wp:posOffset>0</wp:posOffset>
                </wp:positionV>
                <wp:extent cx="5762625" cy="257175"/>
                <wp:effectExtent l="0" t="0" r="28575" b="28575"/>
                <wp:wrapNone/>
                <wp:docPr id="1" name="Pole tekstowe 4"/>
                <wp:cNvGraphicFramePr/>
                <a:graphic xmlns:a="http://schemas.openxmlformats.org/drawingml/2006/main">
                  <a:graphicData uri="http://schemas.microsoft.com/office/word/2010/wordprocessingShape">
                    <wps:wsp>
                      <wps:cNvSpPr txBox="1"/>
                      <wps:spPr>
                        <a:xfrm>
                          <a:off x="0" y="0"/>
                          <a:ext cx="5762625" cy="257175"/>
                        </a:xfrm>
                        <a:prstGeom prst="rect">
                          <a:avLst/>
                        </a:prstGeom>
                        <a:solidFill>
                          <a:schemeClr val="lt1"/>
                        </a:solidFill>
                        <a:ln w="6350">
                          <a:solidFill>
                            <a:prstClr val="black"/>
                          </a:solidFill>
                        </a:ln>
                      </wps:spPr>
                      <wps:txbx>
                        <w:txbxContent>
                          <w:p w14:paraId="43C7A304" w14:textId="77777777" w:rsidR="00127B52" w:rsidRDefault="00127B52" w:rsidP="00127B52">
                            <w:r>
                              <w:t>Pole tekstowe.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C2BA5C" id="_x0000_s1031" type="#_x0000_t202" style="position:absolute;left:0;text-align:left;margin-left:0;margin-top:0;width:453.75pt;height:20.2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" fillcolor="white [3201]" strokeweight=".5pt">
                <v:textbox>
                  <w:txbxContent>
                    <w:p w14:paraId="43C7A304" w14:textId="77777777" w:rsidR="00127B52" w:rsidRDefault="00127B52" w:rsidP="00127B52">
                      <w:r>
                        <w:t>Pole tekstowe.</w:t>
                      </w:r>
                    </w:p>
                  </w:txbxContent>
                </v:textbox>
                <w10:wrap anchorx="margin"/>
              </v:shape>
            </w:pict>
          </mc:Fallback>
        </mc:AlternateContent>
      </w:r>
    </w:p>
    <w:p w14:paraId="2FE838C8" w14:textId="383D3B07" w:rsidR="002F7B66" w:rsidRDefault="002F7B66" w:rsidP="002F7B66">
      <w:pPr>
        <w:keepNext/>
        <w:spacing w:before="120" w:after="120" w:line="240" w:lineRule="auto"/>
        <w:ind w:left="567" w:hanging="567"/>
        <w:outlineLvl w:val="1"/>
        <w:rPr>
          <w:rFonts w:ascii="Arial" w:hAnsi="Arial" w:cs="Arial"/>
          <w:b/>
          <w:bCs/>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361E0A" w:rsidRPr="00AE043A" w14:paraId="726C1FB9" w14:textId="77777777" w:rsidTr="000A2D1B">
        <w:trPr>
          <w:trHeight w:val="416"/>
        </w:trPr>
        <w:tc>
          <w:tcPr>
            <w:tcW w:w="5000" w:type="pct"/>
            <w:shd w:val="clear" w:color="auto" w:fill="EDEDED"/>
          </w:tcPr>
          <w:p w14:paraId="2E350725" w14:textId="77777777" w:rsidR="00361E0A" w:rsidRPr="00AE043A" w:rsidRDefault="00361E0A" w:rsidP="000A2D1B">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35FE6FD" w14:textId="77777777" w:rsidR="00361E0A" w:rsidRPr="00AE043A" w:rsidRDefault="00361E0A" w:rsidP="000A2D1B">
            <w:pPr>
              <w:rPr>
                <w:rFonts w:ascii="Arial" w:hAnsi="Arial" w:cs="Arial"/>
                <w:sz w:val="24"/>
                <w:szCs w:val="24"/>
              </w:rPr>
            </w:pPr>
            <w:r w:rsidRPr="00AE043A">
              <w:rPr>
                <w:rFonts w:ascii="Arial" w:hAnsi="Arial" w:cs="Arial"/>
                <w:sz w:val="24"/>
                <w:szCs w:val="24"/>
              </w:rPr>
              <w:t>UWAGA!</w:t>
            </w:r>
          </w:p>
          <w:p w14:paraId="6D2653DC" w14:textId="0AFDA59F" w:rsidR="00361E0A" w:rsidRPr="00AE043A" w:rsidRDefault="00361E0A" w:rsidP="000A2D1B">
            <w:pPr>
              <w:jc w:val="both"/>
              <w:rPr>
                <w:rFonts w:ascii="Arial" w:hAnsi="Arial" w:cs="Arial"/>
                <w:sz w:val="24"/>
                <w:szCs w:val="24"/>
              </w:rPr>
            </w:pPr>
            <w:r w:rsidRPr="00AE043A">
              <w:rPr>
                <w:rFonts w:ascii="Arial" w:hAnsi="Arial" w:cs="Arial"/>
                <w:sz w:val="24"/>
                <w:szCs w:val="24"/>
              </w:rPr>
              <w:t xml:space="preserve">Punkt </w:t>
            </w:r>
            <w:r>
              <w:rPr>
                <w:rFonts w:ascii="Arial" w:hAnsi="Arial" w:cs="Arial"/>
                <w:sz w:val="24"/>
                <w:szCs w:val="24"/>
              </w:rPr>
              <w:t>7</w:t>
            </w:r>
            <w:r w:rsidRPr="00AE043A">
              <w:rPr>
                <w:rFonts w:ascii="Arial" w:hAnsi="Arial" w:cs="Arial"/>
                <w:sz w:val="24"/>
                <w:szCs w:val="24"/>
              </w:rPr>
              <w:t>. Dotyczy</w:t>
            </w:r>
            <w:r>
              <w:rPr>
                <w:rFonts w:ascii="Arial" w:hAnsi="Arial" w:cs="Arial"/>
                <w:sz w:val="24"/>
                <w:szCs w:val="24"/>
              </w:rPr>
              <w:t xml:space="preserve"> Przedsięwzięć do których zastosowanie ma art. 118 lub art. 118a ustawy o ochronie przyrody, z zastrzeżeniem art. 118b tej ustawy.</w:t>
            </w:r>
            <w:r w:rsidRPr="00AE043A">
              <w:rPr>
                <w:rFonts w:ascii="Arial" w:hAnsi="Arial" w:cs="Arial"/>
                <w:sz w:val="24"/>
                <w:szCs w:val="24"/>
              </w:rPr>
              <w:t xml:space="preserve"> </w:t>
            </w:r>
          </w:p>
        </w:tc>
      </w:tr>
    </w:tbl>
    <w:p w14:paraId="200E480C" w14:textId="7BBF1522" w:rsidR="00361E0A" w:rsidRDefault="00361E0A" w:rsidP="002F7B66">
      <w:pPr>
        <w:keepNext/>
        <w:spacing w:before="120" w:after="120" w:line="240" w:lineRule="auto"/>
        <w:ind w:left="567" w:hanging="567"/>
        <w:outlineLvl w:val="1"/>
        <w:rPr>
          <w:rFonts w:ascii="Arial" w:hAnsi="Arial" w:cs="Arial"/>
          <w:b/>
          <w:bCs/>
          <w:sz w:val="24"/>
          <w:szCs w:val="24"/>
          <w:lang w:eastAsia="en-GB"/>
        </w:rPr>
      </w:pPr>
    </w:p>
    <w:p w14:paraId="6C9AC072" w14:textId="0375D4C0" w:rsidR="00361E0A" w:rsidRDefault="00361E0A" w:rsidP="002F7B66">
      <w:pPr>
        <w:keepNext/>
        <w:spacing w:before="120" w:after="120" w:line="240" w:lineRule="auto"/>
        <w:ind w:left="567" w:hanging="567"/>
        <w:outlineLvl w:val="1"/>
        <w:rPr>
          <w:rFonts w:ascii="Arial" w:hAnsi="Arial" w:cs="Arial"/>
          <w:b/>
          <w:bCs/>
          <w:sz w:val="24"/>
          <w:szCs w:val="24"/>
          <w:lang w:eastAsia="en-GB"/>
        </w:rPr>
      </w:pPr>
    </w:p>
    <w:p w14:paraId="5A6F8A7D" w14:textId="77777777" w:rsidR="00EB5E5B" w:rsidRDefault="00EB5E5B" w:rsidP="002F7B66">
      <w:pPr>
        <w:keepNext/>
        <w:spacing w:before="120" w:after="120" w:line="240" w:lineRule="auto"/>
        <w:ind w:left="567" w:hanging="567"/>
        <w:outlineLvl w:val="1"/>
        <w:rPr>
          <w:rFonts w:ascii="Arial" w:hAnsi="Arial" w:cs="Arial"/>
          <w:b/>
          <w:bCs/>
          <w:sz w:val="24"/>
          <w:szCs w:val="24"/>
          <w:lang w:eastAsia="en-GB"/>
        </w:rPr>
      </w:pPr>
    </w:p>
    <w:p w14:paraId="4A43B69B" w14:textId="16872FDD" w:rsidR="00361E0A" w:rsidRPr="00CC0CE3" w:rsidRDefault="00EB5E5B" w:rsidP="00361E0A">
      <w:pPr>
        <w:spacing w:after="0" w:line="240" w:lineRule="auto"/>
        <w:ind w:right="-113"/>
        <w:jc w:val="right"/>
        <w:rPr>
          <w:rFonts w:ascii="Lato" w:eastAsia="Times New Roman" w:hAnsi="Lato" w:cs="Arial"/>
          <w:sz w:val="20"/>
          <w:szCs w:val="20"/>
        </w:rPr>
      </w:pPr>
      <w:bookmarkStart w:id="3" w:name="_Hlk150335452"/>
      <w:r>
        <w:rPr>
          <w:rFonts w:ascii="Lato" w:eastAsia="Times New Roman" w:hAnsi="Lato" w:cs="Arial"/>
          <w:sz w:val="20"/>
          <w:szCs w:val="20"/>
        </w:rPr>
        <w:t>………</w:t>
      </w:r>
      <w:r w:rsidR="00361E0A">
        <w:rPr>
          <w:rFonts w:ascii="Lato" w:eastAsia="Times New Roman" w:hAnsi="Lato" w:cs="Arial"/>
          <w:sz w:val="20"/>
          <w:szCs w:val="20"/>
        </w:rPr>
        <w:t>..................................</w:t>
      </w:r>
      <w:r w:rsidR="00361E0A" w:rsidRPr="00CC0CE3">
        <w:rPr>
          <w:rFonts w:ascii="Lato" w:eastAsia="Times New Roman" w:hAnsi="Lato" w:cs="Arial"/>
          <w:sz w:val="20"/>
          <w:szCs w:val="20"/>
        </w:rPr>
        <w:t>……………………………………….</w:t>
      </w:r>
    </w:p>
    <w:p w14:paraId="22C12CD4" w14:textId="67211C59" w:rsidR="00361E0A" w:rsidRPr="007937C1" w:rsidRDefault="00361E0A" w:rsidP="00361E0A">
      <w:pPr>
        <w:spacing w:after="0" w:line="240" w:lineRule="auto"/>
        <w:ind w:right="-113"/>
        <w:jc w:val="right"/>
        <w:rPr>
          <w:rFonts w:ascii="Lato" w:eastAsia="Times New Roman" w:hAnsi="Lato" w:cs="Arial"/>
          <w:sz w:val="20"/>
          <w:szCs w:val="20"/>
          <w:vertAlign w:val="superscript"/>
        </w:rPr>
      </w:pPr>
      <w:r w:rsidRPr="00CC0CE3">
        <w:rPr>
          <w:rFonts w:ascii="Lato" w:eastAsia="Times New Roman" w:hAnsi="Lato" w:cs="Arial"/>
          <w:sz w:val="20"/>
          <w:szCs w:val="20"/>
          <w:vertAlign w:val="superscript"/>
        </w:rPr>
        <w:t xml:space="preserve">                                                                                                      </w:t>
      </w:r>
      <w:r w:rsidRPr="00CC0CE3">
        <w:rPr>
          <w:rFonts w:ascii="Lato" w:eastAsia="Times New Roman" w:hAnsi="Lato" w:cs="Arial"/>
          <w:sz w:val="20"/>
          <w:szCs w:val="20"/>
          <w:vertAlign w:val="superscript"/>
        </w:rPr>
        <w:tab/>
      </w:r>
      <w:r w:rsidRPr="00CC0CE3">
        <w:rPr>
          <w:rFonts w:ascii="Lato" w:eastAsia="Times New Roman" w:hAnsi="Lato" w:cs="Arial"/>
          <w:sz w:val="20"/>
          <w:szCs w:val="20"/>
          <w:vertAlign w:val="superscript"/>
        </w:rPr>
        <w:tab/>
        <w:t xml:space="preserve"> (Podpis os</w:t>
      </w:r>
      <w:r>
        <w:rPr>
          <w:rFonts w:ascii="Lato" w:eastAsia="Times New Roman" w:hAnsi="Lato" w:cs="Arial"/>
          <w:sz w:val="20"/>
          <w:szCs w:val="20"/>
          <w:vertAlign w:val="superscript"/>
        </w:rPr>
        <w:t>oby</w:t>
      </w:r>
      <w:r w:rsidR="00EB5E5B">
        <w:rPr>
          <w:rFonts w:ascii="Lato" w:eastAsia="Times New Roman" w:hAnsi="Lato" w:cs="Arial"/>
          <w:sz w:val="20"/>
          <w:szCs w:val="20"/>
          <w:vertAlign w:val="superscript"/>
        </w:rPr>
        <w:t xml:space="preserve"> lub osób uprawnionych</w:t>
      </w:r>
      <w:r w:rsidRPr="00CC0CE3">
        <w:rPr>
          <w:rFonts w:ascii="Lato" w:eastAsia="Times New Roman" w:hAnsi="Lato" w:cs="Arial"/>
          <w:sz w:val="20"/>
          <w:szCs w:val="20"/>
          <w:vertAlign w:val="superscript"/>
        </w:rPr>
        <w:t xml:space="preserve"> </w:t>
      </w:r>
      <w:r>
        <w:rPr>
          <w:rFonts w:ascii="Lato" w:eastAsia="Times New Roman" w:hAnsi="Lato" w:cs="Arial"/>
          <w:sz w:val="20"/>
          <w:szCs w:val="20"/>
          <w:vertAlign w:val="superscript"/>
        </w:rPr>
        <w:t xml:space="preserve"> </w:t>
      </w:r>
      <w:r w:rsidRPr="00CC0CE3">
        <w:rPr>
          <w:rFonts w:ascii="Lato" w:eastAsia="Times New Roman" w:hAnsi="Lato" w:cs="Arial"/>
          <w:sz w:val="20"/>
          <w:szCs w:val="20"/>
          <w:vertAlign w:val="superscript"/>
        </w:rPr>
        <w:t xml:space="preserve">do reprezentowania </w:t>
      </w:r>
      <w:r>
        <w:rPr>
          <w:rFonts w:ascii="Lato" w:eastAsia="Times New Roman" w:hAnsi="Lato" w:cs="Arial"/>
          <w:sz w:val="20"/>
          <w:szCs w:val="20"/>
          <w:vertAlign w:val="superscript"/>
        </w:rPr>
        <w:t>w</w:t>
      </w:r>
      <w:r w:rsidRPr="00CC0CE3">
        <w:rPr>
          <w:rFonts w:ascii="Lato" w:eastAsia="Times New Roman" w:hAnsi="Lato" w:cs="Arial"/>
          <w:sz w:val="20"/>
          <w:szCs w:val="20"/>
          <w:vertAlign w:val="superscript"/>
        </w:rPr>
        <w:t>nioskodawcy)</w:t>
      </w:r>
      <w:bookmarkEnd w:id="3"/>
    </w:p>
    <w:p w14:paraId="16F4AF9A" w14:textId="77777777" w:rsidR="00361E0A" w:rsidRPr="002F7B66" w:rsidRDefault="00361E0A" w:rsidP="002F7B66">
      <w:pPr>
        <w:keepNext/>
        <w:spacing w:before="120" w:after="120" w:line="240" w:lineRule="auto"/>
        <w:ind w:left="567" w:hanging="567"/>
        <w:outlineLvl w:val="1"/>
        <w:rPr>
          <w:rFonts w:ascii="Arial" w:hAnsi="Arial" w:cs="Arial"/>
          <w:b/>
          <w:bCs/>
          <w:sz w:val="24"/>
          <w:szCs w:val="24"/>
          <w:lang w:eastAsia="en-GB"/>
        </w:rPr>
      </w:pPr>
    </w:p>
    <w:sectPr w:rsidR="00361E0A" w:rsidRPr="002F7B66" w:rsidSect="00FC7E39">
      <w:headerReference w:type="default" r:id="rId11"/>
      <w:footerReference w:type="default" r:id="rId12"/>
      <w:headerReference w:type="first" r:id="rId13"/>
      <w:footerReference w:type="first" r:id="rId14"/>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7EDAD" w14:textId="77777777" w:rsidR="008C1A95" w:rsidRDefault="008C1A95" w:rsidP="00F72E29">
      <w:pPr>
        <w:spacing w:after="0" w:line="240" w:lineRule="auto"/>
      </w:pPr>
      <w:r>
        <w:separator/>
      </w:r>
    </w:p>
  </w:endnote>
  <w:endnote w:type="continuationSeparator" w:id="0">
    <w:p w14:paraId="08359E42" w14:textId="77777777" w:rsidR="008C1A95" w:rsidRDefault="008C1A95" w:rsidP="00F72E29">
      <w:pPr>
        <w:spacing w:after="0" w:line="240" w:lineRule="auto"/>
      </w:pPr>
      <w:r>
        <w:continuationSeparator/>
      </w:r>
    </w:p>
  </w:endnote>
  <w:endnote w:type="continuationNotice" w:id="1">
    <w:p w14:paraId="340F38BF" w14:textId="77777777" w:rsidR="008C1A95" w:rsidRDefault="008C1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 Sans">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81588"/>
      <w:docPartObj>
        <w:docPartGallery w:val="Page Numbers (Bottom of Page)"/>
        <w:docPartUnique/>
      </w:docPartObj>
    </w:sdtPr>
    <w:sdtEndPr/>
    <w:sdtContent>
      <w:p w14:paraId="7015254B" w14:textId="5E9F3DD3" w:rsidR="0000283B" w:rsidRDefault="0000283B">
        <w:pPr>
          <w:pStyle w:val="Stopka"/>
          <w:jc w:val="right"/>
        </w:pPr>
        <w:r>
          <w:fldChar w:fldCharType="begin"/>
        </w:r>
        <w:r>
          <w:instrText>PAGE   \* MERGEFORMAT</w:instrText>
        </w:r>
        <w:r>
          <w:fldChar w:fldCharType="separate"/>
        </w:r>
        <w:r w:rsidR="0021001C" w:rsidRPr="0021001C">
          <w:rPr>
            <w:noProof/>
            <w:lang w:val="pl-PL"/>
          </w:rPr>
          <w:t>5</w:t>
        </w:r>
        <w:r>
          <w:fldChar w:fldCharType="end"/>
        </w:r>
      </w:p>
    </w:sdtContent>
  </w:sdt>
  <w:p w14:paraId="6EB37BA6" w14:textId="761AE4F7" w:rsidR="001A6F83" w:rsidRDefault="00AB0DD6">
    <w:pPr>
      <w:pStyle w:val="Stopka"/>
    </w:pPr>
    <w:r w:rsidRPr="00C456FA">
      <w:rPr>
        <w:noProof/>
        <w:lang w:val="pl-PL" w:eastAsia="pl-PL"/>
      </w:rPr>
      <w:drawing>
        <wp:inline distT="0" distB="0" distL="0" distR="0" wp14:anchorId="00CED11E" wp14:editId="19392944">
          <wp:extent cx="5715000" cy="730250"/>
          <wp:effectExtent l="0" t="0" r="0" b="0"/>
          <wp:docPr id="1504178471"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92082"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302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538209"/>
      <w:docPartObj>
        <w:docPartGallery w:val="Page Numbers (Bottom of Page)"/>
        <w:docPartUnique/>
      </w:docPartObj>
    </w:sdtPr>
    <w:sdtEndPr/>
    <w:sdtContent>
      <w:p w14:paraId="6F6C9A87" w14:textId="6FA87533" w:rsidR="00B0603D" w:rsidRDefault="00A76F2C">
        <w:pPr>
          <w:pStyle w:val="Stopka"/>
          <w:jc w:val="right"/>
        </w:pPr>
        <w:r>
          <w:fldChar w:fldCharType="begin"/>
        </w:r>
        <w:r>
          <w:instrText>PAGE   \* MERGEFORMAT</w:instrText>
        </w:r>
        <w:r>
          <w:fldChar w:fldCharType="separate"/>
        </w:r>
        <w:r w:rsidR="0021001C" w:rsidRPr="0021001C">
          <w:rPr>
            <w:noProof/>
            <w:lang w:val="pl-PL"/>
          </w:rPr>
          <w:t>1</w:t>
        </w:r>
        <w:r>
          <w:fldChar w:fldCharType="end"/>
        </w:r>
      </w:p>
      <w:p w14:paraId="37B653B5" w14:textId="0AFBD81D" w:rsidR="00A76F2C" w:rsidRDefault="008C1A95">
        <w:pPr>
          <w:pStyle w:val="Stopka"/>
          <w:jc w:val="right"/>
        </w:pPr>
      </w:p>
    </w:sdtContent>
  </w:sdt>
  <w:p w14:paraId="7E4B2E9D" w14:textId="44CEF0D4" w:rsidR="00DE69E0" w:rsidRDefault="008C5CBF">
    <w:pPr>
      <w:pStyle w:val="Stopka"/>
    </w:pPr>
    <w:r w:rsidRPr="00C456FA">
      <w:rPr>
        <w:noProof/>
        <w:lang w:val="pl-PL" w:eastAsia="pl-PL"/>
      </w:rPr>
      <w:drawing>
        <wp:inline distT="0" distB="0" distL="0" distR="0" wp14:anchorId="51F9BDB2" wp14:editId="74EF36D8">
          <wp:extent cx="5715000" cy="730250"/>
          <wp:effectExtent l="0" t="0" r="0" b="0"/>
          <wp:docPr id="1919092082"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92082"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30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51BE9" w14:textId="77777777" w:rsidR="008C1A95" w:rsidRDefault="008C1A95" w:rsidP="00F72E29">
      <w:pPr>
        <w:spacing w:after="0" w:line="240" w:lineRule="auto"/>
      </w:pPr>
      <w:r>
        <w:separator/>
      </w:r>
    </w:p>
  </w:footnote>
  <w:footnote w:type="continuationSeparator" w:id="0">
    <w:p w14:paraId="63D724A0" w14:textId="77777777" w:rsidR="008C1A95" w:rsidRDefault="008C1A95" w:rsidP="00F72E29">
      <w:pPr>
        <w:spacing w:after="0" w:line="240" w:lineRule="auto"/>
      </w:pPr>
      <w:r>
        <w:continuationSeparator/>
      </w:r>
    </w:p>
  </w:footnote>
  <w:footnote w:type="continuationNotice" w:id="1">
    <w:p w14:paraId="056674C4" w14:textId="77777777" w:rsidR="008C1A95" w:rsidRDefault="008C1A95">
      <w:pPr>
        <w:spacing w:after="0" w:line="240" w:lineRule="auto"/>
      </w:pPr>
    </w:p>
  </w:footnote>
  <w:footnote w:id="2">
    <w:p w14:paraId="7F704543" w14:textId="7FD9A02B" w:rsidR="007A4144" w:rsidRPr="00426A04" w:rsidRDefault="007A4144" w:rsidP="00AE043A">
      <w:pPr>
        <w:pStyle w:val="Default"/>
        <w:spacing w:before="120"/>
        <w:rPr>
          <w:rFonts w:ascii="Arial" w:hAnsi="Arial" w:cs="Arial"/>
          <w:sz w:val="18"/>
          <w:szCs w:val="18"/>
        </w:rPr>
      </w:pPr>
      <w:r w:rsidRPr="00426A04">
        <w:rPr>
          <w:rStyle w:val="Odwoanieprzypisudolnego"/>
          <w:rFonts w:ascii="Arial" w:hAnsi="Arial" w:cs="Arial"/>
          <w:sz w:val="18"/>
          <w:szCs w:val="18"/>
        </w:rPr>
        <w:footnoteRef/>
      </w:r>
      <w:r w:rsidRPr="00426A04">
        <w:rPr>
          <w:rFonts w:ascii="Arial" w:hAnsi="Arial" w:cs="Arial"/>
          <w:sz w:val="18"/>
          <w:szCs w:val="18"/>
        </w:rPr>
        <w:t xml:space="preserve"> Rozporządzenie Parlamentu Europejskiego i Rady (UE) 2020/852 z dnia 18 czerwca 2020 r. w sprawie ustanowienia ram ułatwiających zrównoważone inwestycje, zmieniające rozporządzenie (UE) 2019/2088 (Dz. Urz. UE L 198 z 22.6.2020, s. 13) </w:t>
      </w:r>
    </w:p>
  </w:footnote>
  <w:footnote w:id="3">
    <w:p w14:paraId="79B1CA5F" w14:textId="77777777" w:rsidR="00F72E29" w:rsidRPr="00E81E1E" w:rsidRDefault="00F72E29" w:rsidP="00AE043A">
      <w:pPr>
        <w:pStyle w:val="Tekstprzypisudolnego"/>
        <w:spacing w:before="120" w:after="0" w:line="240" w:lineRule="auto"/>
        <w:jc w:val="both"/>
        <w:rPr>
          <w:rFonts w:ascii="Arial" w:hAnsi="Arial" w:cs="Arial"/>
          <w:sz w:val="18"/>
          <w:szCs w:val="18"/>
          <w:lang w:val="pl-PL" w:eastAsia="en-GB"/>
        </w:rPr>
      </w:pPr>
      <w:r w:rsidRPr="006A3DDB">
        <w:rPr>
          <w:lang w:eastAsia="en-GB"/>
        </w:rPr>
        <w:footnoteRef/>
      </w:r>
      <w:r w:rsidR="006A3DDB" w:rsidRPr="006A3DDB">
        <w:rPr>
          <w:rFonts w:ascii="Arial" w:hAnsi="Arial" w:cs="Arial"/>
          <w:sz w:val="18"/>
          <w:szCs w:val="18"/>
          <w:lang w:eastAsia="en-GB"/>
        </w:rPr>
        <w:t xml:space="preserve"> </w:t>
      </w:r>
      <w:r w:rsidRPr="006A3DDB">
        <w:rPr>
          <w:rFonts w:ascii="Arial" w:hAnsi="Arial" w:cs="Arial"/>
          <w:sz w:val="18"/>
          <w:szCs w:val="18"/>
          <w:lang w:eastAsia="en-GB"/>
        </w:rPr>
        <w:t>Dyrektywa 2001/42/WE Parlamentu Europejskiego i Rady z dnia 27 czerwca 2001 r. w sprawie oceny wpływu niektórych planów i programów na środowisko (Dz.U. 197 z 21.7.2001, s. 30)</w:t>
      </w:r>
      <w:r w:rsidR="00A47064">
        <w:rPr>
          <w:rFonts w:ascii="Arial" w:hAnsi="Arial" w:cs="Arial"/>
          <w:sz w:val="18"/>
          <w:szCs w:val="18"/>
          <w:lang w:val="pl-PL" w:eastAsia="en-GB"/>
        </w:rPr>
        <w:t>.</w:t>
      </w:r>
    </w:p>
  </w:footnote>
  <w:footnote w:id="4">
    <w:p w14:paraId="34ADA5AF" w14:textId="77777777" w:rsidR="00F72E29" w:rsidRPr="00E81E1E" w:rsidRDefault="00F72E29" w:rsidP="006A3DDB">
      <w:pPr>
        <w:pStyle w:val="Tekstprzypisudolnego"/>
        <w:spacing w:after="0" w:line="240" w:lineRule="auto"/>
        <w:jc w:val="both"/>
        <w:rPr>
          <w:lang w:val="pl-PL"/>
        </w:rPr>
      </w:pPr>
      <w:r w:rsidRPr="006A3DDB">
        <w:rPr>
          <w:lang w:eastAsia="en-GB"/>
        </w:rPr>
        <w:footnoteRef/>
      </w:r>
      <w:r w:rsidR="006A3DDB" w:rsidRPr="006A3DDB">
        <w:rPr>
          <w:rFonts w:ascii="Arial" w:hAnsi="Arial" w:cs="Arial"/>
          <w:sz w:val="18"/>
          <w:szCs w:val="18"/>
          <w:lang w:eastAsia="en-GB"/>
        </w:rPr>
        <w:t xml:space="preserve"> </w:t>
      </w:r>
      <w:r w:rsidRPr="006A3DDB">
        <w:rPr>
          <w:rFonts w:ascii="Arial" w:hAnsi="Arial" w:cs="Arial"/>
          <w:sz w:val="18"/>
          <w:szCs w:val="18"/>
          <w:lang w:eastAsia="en-GB"/>
        </w:rPr>
        <w:t xml:space="preserve">Przygotowane zgodnie z art. 5 i załącznikiem I do dyrektywy </w:t>
      </w:r>
      <w:r w:rsidR="00E506C5">
        <w:rPr>
          <w:rFonts w:ascii="Arial" w:hAnsi="Arial" w:cs="Arial"/>
          <w:sz w:val="18"/>
          <w:szCs w:val="18"/>
          <w:lang w:val="pl-PL" w:eastAsia="en-GB"/>
        </w:rPr>
        <w:t>SOOŚ</w:t>
      </w:r>
      <w:r w:rsidR="00A47064">
        <w:rPr>
          <w:rFonts w:ascii="Arial" w:hAnsi="Arial" w:cs="Arial"/>
          <w:sz w:val="18"/>
          <w:szCs w:val="18"/>
          <w:lang w:val="pl-PL" w:eastAsia="en-GB"/>
        </w:rPr>
        <w:t>.</w:t>
      </w:r>
    </w:p>
  </w:footnote>
  <w:footnote w:id="5">
    <w:p w14:paraId="04B9F821" w14:textId="77777777" w:rsidR="00F72E29" w:rsidRPr="006A3DDB" w:rsidRDefault="00F72E29" w:rsidP="00AE043A">
      <w:pPr>
        <w:pStyle w:val="Tekstprzypisudolnego"/>
        <w:spacing w:after="120" w:line="240" w:lineRule="auto"/>
        <w:jc w:val="both"/>
        <w:rPr>
          <w:rFonts w:ascii="Arial" w:hAnsi="Arial" w:cs="Arial"/>
          <w:sz w:val="18"/>
          <w:szCs w:val="18"/>
          <w:lang w:eastAsia="en-GB"/>
        </w:rPr>
      </w:pPr>
      <w:r w:rsidRPr="002E55D9">
        <w:footnoteRef/>
      </w:r>
      <w:r w:rsidR="00DF7319">
        <w:rPr>
          <w:rFonts w:ascii="Arial" w:hAnsi="Arial" w:cs="Arial"/>
          <w:sz w:val="18"/>
          <w:szCs w:val="18"/>
          <w:lang w:val="pl-PL" w:eastAsia="en-GB"/>
        </w:rPr>
        <w:t xml:space="preserve"> </w:t>
      </w:r>
      <w:r w:rsidRPr="006A3DDB">
        <w:rPr>
          <w:rFonts w:ascii="Arial" w:hAnsi="Arial" w:cs="Arial"/>
          <w:sz w:val="18"/>
          <w:szCs w:val="18"/>
          <w:lang w:eastAsia="en-GB"/>
        </w:rPr>
        <w:t>Dyrektywa Parlamentu Europejskiego i Rady 2011/92/UE z dnia 13 grudnia 2011 r. w sprawie oceny skutków wywieranych przez niektóre przedsięwzięcia publiczne i prywatne na środowisko (Dz.U. L 26 z 28.1.2012, s. 1).</w:t>
      </w:r>
      <w:r w:rsidR="0080713C" w:rsidRPr="0080713C">
        <w:t xml:space="preserve"> </w:t>
      </w:r>
      <w:r w:rsidR="0080713C" w:rsidRPr="0080713C">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w:t>
      </w:r>
      <w:r w:rsidR="00B17287">
        <w:rPr>
          <w:rFonts w:ascii="Arial" w:hAnsi="Arial" w:cs="Arial"/>
          <w:sz w:val="18"/>
          <w:szCs w:val="18"/>
          <w:lang w:eastAsia="en-GB"/>
        </w:rPr>
        <w:t>u prawnego dyrektywy 2014/52/UE</w:t>
      </w:r>
      <w:r w:rsidR="0080713C" w:rsidRPr="0080713C">
        <w:rPr>
          <w:rFonts w:ascii="Arial" w:hAnsi="Arial" w:cs="Arial"/>
          <w:sz w:val="18"/>
          <w:szCs w:val="18"/>
          <w:lang w:eastAsia="en-GB"/>
        </w:rPr>
        <w:t xml:space="preserve"> </w:t>
      </w:r>
      <w:r w:rsidR="00100172" w:rsidRPr="0080713C">
        <w:rPr>
          <w:rFonts w:ascii="Arial" w:hAnsi="Arial" w:cs="Arial"/>
          <w:sz w:val="18"/>
          <w:szCs w:val="18"/>
          <w:lang w:eastAsia="en-GB"/>
        </w:rPr>
        <w:t>m</w:t>
      </w:r>
      <w:r w:rsidR="00100172">
        <w:rPr>
          <w:rFonts w:ascii="Arial" w:hAnsi="Arial" w:cs="Arial"/>
          <w:sz w:val="18"/>
          <w:szCs w:val="18"/>
          <w:lang w:val="pl-PL" w:eastAsia="en-GB"/>
        </w:rPr>
        <w:t>inął</w:t>
      </w:r>
      <w:r w:rsidR="00100172" w:rsidRPr="0080713C">
        <w:rPr>
          <w:rFonts w:ascii="Arial" w:hAnsi="Arial" w:cs="Arial"/>
          <w:sz w:val="18"/>
          <w:szCs w:val="18"/>
          <w:lang w:eastAsia="en-GB"/>
        </w:rPr>
        <w:t xml:space="preserve"> </w:t>
      </w:r>
      <w:r w:rsidR="0080713C" w:rsidRPr="0080713C">
        <w:rPr>
          <w:rFonts w:ascii="Arial" w:hAnsi="Arial" w:cs="Arial"/>
          <w:sz w:val="18"/>
          <w:szCs w:val="18"/>
          <w:lang w:eastAsia="en-GB"/>
        </w:rPr>
        <w:t>17 maja 2017 r.</w:t>
      </w:r>
    </w:p>
  </w:footnote>
  <w:footnote w:id="6">
    <w:p w14:paraId="1D758AB3" w14:textId="77777777" w:rsidR="00B17BAB" w:rsidRPr="009611AD" w:rsidRDefault="00B17BAB" w:rsidP="00B17BAB">
      <w:pPr>
        <w:pStyle w:val="Tekstprzypisudolnego"/>
        <w:spacing w:after="0"/>
        <w:rPr>
          <w:rFonts w:ascii="Arial" w:hAnsi="Arial" w:cs="Arial"/>
          <w:sz w:val="18"/>
          <w:szCs w:val="18"/>
        </w:rPr>
      </w:pPr>
      <w:r w:rsidRPr="001A1594">
        <w:rPr>
          <w:rStyle w:val="Odwoanieprzypisudolnego"/>
        </w:rPr>
        <w:footnoteRef/>
      </w:r>
      <w:r>
        <w:rPr>
          <w:rFonts w:ascii="Arial" w:hAnsi="Arial" w:cs="Arial"/>
          <w:sz w:val="18"/>
          <w:szCs w:val="18"/>
          <w:lang w:val="pl"/>
        </w:rPr>
        <w:t xml:space="preserve"> </w:t>
      </w:r>
      <w:r w:rsidRPr="009611AD">
        <w:rPr>
          <w:rFonts w:ascii="Arial" w:hAnsi="Arial" w:cs="Arial"/>
          <w:sz w:val="18"/>
          <w:szCs w:val="18"/>
          <w:lang w:val="pl"/>
        </w:rPr>
        <w:t>Dyrektywa Rady 92/43/EWG z dnia 21 maja 1992 r. w sprawie ochrony siedlisk przyrodniczych oraz dzikiej fauny i flory (Dz.U. L 206 z 22.7.1992, s. 7.).</w:t>
      </w:r>
    </w:p>
  </w:footnote>
  <w:footnote w:id="7">
    <w:p w14:paraId="4156C966" w14:textId="77777777" w:rsidR="00B17BAB" w:rsidRPr="0094131D" w:rsidRDefault="00B17BAB" w:rsidP="0032784F">
      <w:pPr>
        <w:pStyle w:val="Tekstprzypisudolnego"/>
        <w:spacing w:after="0"/>
        <w:rPr>
          <w:rFonts w:ascii="Arial" w:hAnsi="Arial" w:cs="Arial"/>
          <w:sz w:val="18"/>
          <w:szCs w:val="18"/>
          <w:lang w:val="pl"/>
        </w:rPr>
      </w:pPr>
      <w:r>
        <w:rPr>
          <w:rStyle w:val="Odwoanieprzypisudolnego"/>
        </w:rPr>
        <w:footnoteRef/>
      </w:r>
      <w:r>
        <w:t xml:space="preserve"> </w:t>
      </w:r>
      <w:r w:rsidRPr="0094131D">
        <w:rPr>
          <w:rFonts w:ascii="Arial" w:hAnsi="Arial" w:cs="Arial"/>
          <w:sz w:val="18"/>
          <w:szCs w:val="18"/>
          <w:lang w:val="pl"/>
        </w:rPr>
        <w:t xml:space="preserve">Dyrektywa Parlamentu Europejskiego </w:t>
      </w:r>
      <w:r>
        <w:rPr>
          <w:rFonts w:ascii="Arial" w:hAnsi="Arial" w:cs="Arial"/>
          <w:sz w:val="18"/>
          <w:szCs w:val="18"/>
          <w:lang w:val="pl"/>
        </w:rPr>
        <w:t>i</w:t>
      </w:r>
      <w:r w:rsidRPr="0094131D">
        <w:rPr>
          <w:rFonts w:ascii="Arial" w:hAnsi="Arial" w:cs="Arial"/>
          <w:sz w:val="18"/>
          <w:szCs w:val="18"/>
          <w:lang w:val="pl"/>
        </w:rPr>
        <w:t xml:space="preserve"> </w:t>
      </w:r>
      <w:r>
        <w:rPr>
          <w:rFonts w:ascii="Arial" w:hAnsi="Arial" w:cs="Arial"/>
          <w:sz w:val="18"/>
          <w:szCs w:val="18"/>
          <w:lang w:val="pl"/>
        </w:rPr>
        <w:t>Rady</w:t>
      </w:r>
      <w:r w:rsidRPr="0094131D">
        <w:rPr>
          <w:rFonts w:ascii="Arial" w:hAnsi="Arial" w:cs="Arial"/>
          <w:sz w:val="18"/>
          <w:szCs w:val="18"/>
          <w:lang w:val="pl"/>
        </w:rPr>
        <w:t xml:space="preserve"> 2009/147/WE</w:t>
      </w:r>
      <w:r>
        <w:rPr>
          <w:rFonts w:ascii="Arial" w:hAnsi="Arial" w:cs="Arial"/>
          <w:sz w:val="18"/>
          <w:szCs w:val="18"/>
          <w:lang w:val="pl"/>
        </w:rPr>
        <w:t xml:space="preserve"> </w:t>
      </w:r>
      <w:r w:rsidRPr="0094131D">
        <w:rPr>
          <w:rFonts w:ascii="Arial" w:hAnsi="Arial" w:cs="Arial"/>
          <w:sz w:val="18"/>
          <w:szCs w:val="18"/>
          <w:lang w:val="pl"/>
        </w:rPr>
        <w:t>z dnia 30 listopada 2009 r.</w:t>
      </w:r>
      <w:r>
        <w:rPr>
          <w:rFonts w:ascii="Arial" w:hAnsi="Arial" w:cs="Arial"/>
          <w:sz w:val="18"/>
          <w:szCs w:val="18"/>
          <w:lang w:val="pl"/>
        </w:rPr>
        <w:t xml:space="preserve"> </w:t>
      </w:r>
      <w:r w:rsidRPr="0094131D">
        <w:rPr>
          <w:rFonts w:ascii="Arial" w:hAnsi="Arial" w:cs="Arial"/>
          <w:sz w:val="18"/>
          <w:szCs w:val="18"/>
          <w:lang w:val="pl"/>
        </w:rPr>
        <w:t xml:space="preserve">w sprawie ochrony dzikiego ptactwa </w:t>
      </w:r>
      <w:r>
        <w:rPr>
          <w:rFonts w:ascii="Arial" w:hAnsi="Arial" w:cs="Arial"/>
          <w:sz w:val="18"/>
          <w:szCs w:val="18"/>
          <w:lang w:val="pl"/>
        </w:rPr>
        <w:t>(</w:t>
      </w:r>
      <w:r w:rsidRPr="0094131D">
        <w:rPr>
          <w:rFonts w:ascii="Arial" w:hAnsi="Arial" w:cs="Arial"/>
          <w:sz w:val="18"/>
          <w:szCs w:val="18"/>
          <w:lang w:val="pl"/>
        </w:rPr>
        <w:t>Dz.U .L</w:t>
      </w:r>
      <w:r>
        <w:rPr>
          <w:rFonts w:ascii="Arial" w:hAnsi="Arial" w:cs="Arial"/>
          <w:sz w:val="18"/>
          <w:szCs w:val="18"/>
          <w:lang w:val="pl"/>
        </w:rPr>
        <w:t xml:space="preserve"> </w:t>
      </w:r>
      <w:r w:rsidRPr="0094131D">
        <w:rPr>
          <w:rFonts w:ascii="Arial" w:hAnsi="Arial" w:cs="Arial"/>
          <w:sz w:val="18"/>
          <w:szCs w:val="18"/>
          <w:lang w:val="pl"/>
        </w:rPr>
        <w:t>20 z 26.1.2010, s. 7).</w:t>
      </w:r>
    </w:p>
  </w:footnote>
  <w:footnote w:id="8">
    <w:p w14:paraId="1CB58569" w14:textId="76C73A9B" w:rsidR="0032784F" w:rsidRPr="0032784F" w:rsidRDefault="0032784F">
      <w:pPr>
        <w:pStyle w:val="Tekstprzypisudolnego"/>
        <w:rPr>
          <w:lang w:val="pl-PL"/>
        </w:rPr>
      </w:pPr>
      <w:r>
        <w:rPr>
          <w:rStyle w:val="Odwoanieprzypisudolnego"/>
        </w:rPr>
        <w:footnoteRef/>
      </w:r>
      <w:r>
        <w:t xml:space="preserve"> </w:t>
      </w:r>
      <w:r w:rsidRPr="0032784F">
        <w:rPr>
          <w:rFonts w:ascii="Arial" w:hAnsi="Arial" w:cs="Arial"/>
          <w:sz w:val="18"/>
          <w:szCs w:val="18"/>
          <w:lang w:val="pl"/>
        </w:rPr>
        <w:t xml:space="preserve">obszary, które mają być objęte siecią obszarów Natura 2000, czyli obszary, znajdujące się na liście, o której mowa w art. 27 ust. 3 pkt 1 ustawy z dnia 16 kwietnia 2004 r. o ochronie przyrody (Dz.U. z 2024 r. poz. 1478, </w:t>
      </w:r>
      <w:r w:rsidRPr="0032784F">
        <w:rPr>
          <w:rFonts w:ascii="Arial" w:hAnsi="Arial" w:cs="Arial"/>
          <w:sz w:val="18"/>
          <w:szCs w:val="18"/>
          <w:lang w:val="pl"/>
        </w:rPr>
        <w:br/>
        <w:t>z późn. zm.)</w:t>
      </w:r>
      <w:r>
        <w:rPr>
          <w:rFonts w:ascii="Arial" w:hAnsi="Arial" w:cs="Arial"/>
          <w:sz w:val="18"/>
          <w:szCs w:val="18"/>
          <w:lang w:val="pl"/>
        </w:rPr>
        <w:t>.</w:t>
      </w:r>
    </w:p>
  </w:footnote>
  <w:footnote w:id="9">
    <w:p w14:paraId="4F9F705F" w14:textId="79A5B516" w:rsidR="00F72E29" w:rsidRDefault="00F72E29" w:rsidP="009611AD">
      <w:pPr>
        <w:pStyle w:val="Tekstprzypisudolnego"/>
        <w:spacing w:after="0"/>
      </w:pPr>
      <w:r w:rsidRPr="009611AD">
        <w:rPr>
          <w:rStyle w:val="Odwoanieprzypisudolnego"/>
          <w:rFonts w:ascii="Arial" w:hAnsi="Arial" w:cs="Arial"/>
          <w:sz w:val="18"/>
          <w:szCs w:val="18"/>
          <w:lang w:val="pl"/>
        </w:rPr>
        <w:footnoteRef/>
      </w:r>
      <w:r w:rsidR="007F373C">
        <w:rPr>
          <w:rFonts w:ascii="Arial" w:hAnsi="Arial" w:cs="Arial"/>
          <w:sz w:val="18"/>
          <w:szCs w:val="18"/>
          <w:lang w:val="pl"/>
        </w:rPr>
        <w:t xml:space="preserve"> </w:t>
      </w:r>
      <w:r w:rsidRPr="009611AD">
        <w:rPr>
          <w:rFonts w:ascii="Arial" w:hAnsi="Arial" w:cs="Arial"/>
          <w:sz w:val="18"/>
          <w:szCs w:val="18"/>
          <w:lang w:val="pl"/>
        </w:rPr>
        <w:t>Dyrektywa 2000/60/WE Parlamentu Europejskiego i Rady z dnia 23 października 2000 r. ustanawiająca ramy wspólnotowego działania w dziedzinie polityki wodnej (Dz.U. L 327 z 22.12.2000,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D1E7D" w14:textId="0FD72F37" w:rsidR="00A56EC4" w:rsidRPr="00A56EC4" w:rsidRDefault="00A56EC4" w:rsidP="00D429B9">
    <w:pPr>
      <w:pStyle w:val="Nagwek"/>
      <w:spacing w:after="0" w:line="240" w:lineRule="auto"/>
      <w:jc w:val="right"/>
      <w:rPr>
        <w:rFonts w:ascii="Arial" w:hAnsi="Arial" w:cs="Arial"/>
        <w:sz w:val="24"/>
        <w:szCs w:val="24"/>
        <w:lang w:val="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3E45E" w14:textId="03535C64" w:rsidR="009450D9" w:rsidRPr="009450D9" w:rsidRDefault="009450D9" w:rsidP="009450D9">
    <w:pPr>
      <w:tabs>
        <w:tab w:val="center" w:pos="4536"/>
        <w:tab w:val="right" w:pos="9072"/>
      </w:tabs>
      <w:spacing w:after="0" w:line="240" w:lineRule="auto"/>
      <w:ind w:left="3402"/>
      <w:rPr>
        <w:rFonts w:ascii="Arial" w:hAnsi="Arial" w:cs="Arial"/>
        <w:sz w:val="24"/>
        <w:szCs w:val="24"/>
      </w:rPr>
    </w:pPr>
    <w:r w:rsidRPr="009450D9">
      <w:rPr>
        <w:rFonts w:ascii="Arial" w:hAnsi="Arial" w:cs="Arial"/>
        <w:sz w:val="24"/>
        <w:szCs w:val="24"/>
      </w:rPr>
      <w:t>Załącznik</w:t>
    </w:r>
    <w:r w:rsidR="00A20726">
      <w:rPr>
        <w:rFonts w:ascii="Arial" w:hAnsi="Arial" w:cs="Arial"/>
        <w:sz w:val="24"/>
        <w:szCs w:val="24"/>
      </w:rPr>
      <w:t xml:space="preserve"> nr </w:t>
    </w:r>
    <w:r w:rsidR="00EB5E5B">
      <w:rPr>
        <w:rFonts w:ascii="Arial" w:hAnsi="Arial" w:cs="Arial"/>
        <w:sz w:val="24"/>
        <w:szCs w:val="24"/>
      </w:rPr>
      <w:t>7</w:t>
    </w:r>
    <w:r w:rsidRPr="009450D9">
      <w:rPr>
        <w:rFonts w:ascii="Arial" w:hAnsi="Arial" w:cs="Arial"/>
        <w:sz w:val="24"/>
        <w:szCs w:val="24"/>
      </w:rPr>
      <w:t xml:space="preserve"> do</w:t>
    </w:r>
    <w:r w:rsidR="00A20726">
      <w:rPr>
        <w:rFonts w:ascii="Arial" w:hAnsi="Arial" w:cs="Arial"/>
        <w:sz w:val="24"/>
        <w:szCs w:val="24"/>
      </w:rPr>
      <w:t xml:space="preserve"> Regulaminu -</w:t>
    </w:r>
  </w:p>
  <w:p w14:paraId="342CB142" w14:textId="0ED96359" w:rsidR="009450D9" w:rsidRPr="009450D9" w:rsidRDefault="00AB44C6" w:rsidP="009450D9">
    <w:pPr>
      <w:tabs>
        <w:tab w:val="center" w:pos="4536"/>
        <w:tab w:val="right" w:pos="9072"/>
      </w:tabs>
      <w:spacing w:line="240" w:lineRule="auto"/>
      <w:ind w:left="3402"/>
      <w:rPr>
        <w:rFonts w:ascii="Arial" w:hAnsi="Arial" w:cs="Arial"/>
        <w:sz w:val="24"/>
        <w:szCs w:val="24"/>
      </w:rPr>
    </w:pPr>
    <w:r>
      <w:rPr>
        <w:rFonts w:ascii="Arial" w:hAnsi="Arial" w:cs="Arial"/>
        <w:sz w:val="24"/>
        <w:szCs w:val="24"/>
      </w:rPr>
      <w:t xml:space="preserve">Wzór </w:t>
    </w:r>
    <w:r w:rsidR="00DC6497">
      <w:rPr>
        <w:rFonts w:ascii="Arial" w:hAnsi="Arial" w:cs="Arial"/>
        <w:sz w:val="24"/>
        <w:szCs w:val="24"/>
      </w:rPr>
      <w:t xml:space="preserve">formularza </w:t>
    </w:r>
    <w:r w:rsidR="000771D4">
      <w:rPr>
        <w:rFonts w:ascii="Arial" w:hAnsi="Arial" w:cs="Arial"/>
        <w:sz w:val="24"/>
        <w:szCs w:val="24"/>
      </w:rPr>
      <w:t>w zakresie zgodności p</w:t>
    </w:r>
    <w:r>
      <w:rPr>
        <w:rFonts w:ascii="Arial" w:hAnsi="Arial" w:cs="Arial"/>
        <w:sz w:val="24"/>
        <w:szCs w:val="24"/>
      </w:rPr>
      <w:t>rzedsięwzięcia z regulacjami</w:t>
    </w:r>
    <w:r w:rsidR="004A4442">
      <w:rPr>
        <w:rFonts w:ascii="Arial" w:hAnsi="Arial" w:cs="Arial"/>
        <w:sz w:val="24"/>
        <w:szCs w:val="24"/>
      </w:rPr>
      <w:t xml:space="preserve"> dotyczącymi ochrony środowiska</w:t>
    </w:r>
  </w:p>
  <w:p w14:paraId="6589C2E0" w14:textId="7636F9A3" w:rsidR="00916D9C" w:rsidRPr="009450D9" w:rsidRDefault="00916D9C" w:rsidP="009450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7EA3"/>
    <w:multiLevelType w:val="hybridMultilevel"/>
    <w:tmpl w:val="32B492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032FA"/>
    <w:multiLevelType w:val="hybridMultilevel"/>
    <w:tmpl w:val="A6429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C46D66"/>
    <w:multiLevelType w:val="hybridMultilevel"/>
    <w:tmpl w:val="61B48A36"/>
    <w:lvl w:ilvl="0" w:tplc="9B3603A8">
      <w:start w:val="1"/>
      <w:numFmt w:val="lowerLetter"/>
      <w:lvlText w:val="%1)"/>
      <w:lvlJc w:val="left"/>
      <w:pPr>
        <w:ind w:left="720" w:hanging="360"/>
      </w:pPr>
      <w:rPr>
        <w:rFonts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A1FE3"/>
    <w:multiLevelType w:val="hybridMultilevel"/>
    <w:tmpl w:val="EAAEA530"/>
    <w:lvl w:ilvl="0" w:tplc="9B3603A8">
      <w:start w:val="1"/>
      <w:numFmt w:val="lowerLetter"/>
      <w:lvlText w:val="%1)"/>
      <w:lvlJc w:val="left"/>
      <w:pPr>
        <w:ind w:left="1570" w:hanging="360"/>
      </w:pPr>
      <w:rPr>
        <w:rFonts w:hint="default"/>
        <w:sz w:val="22"/>
        <w:szCs w:val="24"/>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4" w15:restartNumberingAfterBreak="0">
    <w:nsid w:val="0DCB6477"/>
    <w:multiLevelType w:val="hybridMultilevel"/>
    <w:tmpl w:val="E90E7634"/>
    <w:lvl w:ilvl="0" w:tplc="04150019">
      <w:start w:val="1"/>
      <w:numFmt w:val="lowerLetter"/>
      <w:lvlText w:val="%1."/>
      <w:lvlJc w:val="left"/>
      <w:pPr>
        <w:ind w:left="720" w:hanging="360"/>
      </w:pPr>
    </w:lvl>
    <w:lvl w:ilvl="1" w:tplc="2C2039B0">
      <w:start w:val="1"/>
      <w:numFmt w:val="decimal"/>
      <w:lvlText w:val="%2)"/>
      <w:lvlJc w:val="left"/>
      <w:pPr>
        <w:ind w:left="1440" w:hanging="360"/>
      </w:pPr>
      <w:rPr>
        <w:rFonts w:hint="default"/>
      </w:rPr>
    </w:lvl>
    <w:lvl w:ilvl="2" w:tplc="49F6F3F6">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008C2"/>
    <w:multiLevelType w:val="hybridMultilevel"/>
    <w:tmpl w:val="467C5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A63AEC"/>
    <w:multiLevelType w:val="hybridMultilevel"/>
    <w:tmpl w:val="249A96E8"/>
    <w:lvl w:ilvl="0" w:tplc="958E0B3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E55C93"/>
    <w:multiLevelType w:val="hybridMultilevel"/>
    <w:tmpl w:val="31A627C6"/>
    <w:lvl w:ilvl="0" w:tplc="8E167CA4">
      <w:start w:val="3"/>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6508EE"/>
    <w:multiLevelType w:val="hybridMultilevel"/>
    <w:tmpl w:val="DDD0F944"/>
    <w:lvl w:ilvl="0" w:tplc="17100F7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1F5724"/>
    <w:multiLevelType w:val="hybridMultilevel"/>
    <w:tmpl w:val="C65C6AC8"/>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0" w15:restartNumberingAfterBreak="0">
    <w:nsid w:val="26EE371C"/>
    <w:multiLevelType w:val="hybridMultilevel"/>
    <w:tmpl w:val="EA7054A4"/>
    <w:lvl w:ilvl="0" w:tplc="9B3603A8">
      <w:start w:val="1"/>
      <w:numFmt w:val="lowerLetter"/>
      <w:lvlText w:val="%1)"/>
      <w:lvlJc w:val="left"/>
      <w:pPr>
        <w:ind w:left="720" w:hanging="360"/>
      </w:pPr>
      <w:rPr>
        <w:rFonts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53059F"/>
    <w:multiLevelType w:val="hybridMultilevel"/>
    <w:tmpl w:val="6ECAA074"/>
    <w:lvl w:ilvl="0" w:tplc="44922672">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2" w15:restartNumberingAfterBreak="0">
    <w:nsid w:val="2EA81D90"/>
    <w:multiLevelType w:val="hybridMultilevel"/>
    <w:tmpl w:val="7B8C2504"/>
    <w:lvl w:ilvl="0" w:tplc="D228D7AE">
      <w:start w:val="1"/>
      <w:numFmt w:val="decimal"/>
      <w:lvlText w:val="%1)"/>
      <w:lvlJc w:val="left"/>
      <w:pPr>
        <w:ind w:left="720" w:hanging="360"/>
      </w:pPr>
      <w:rPr>
        <w:rFonts w:ascii="Arial" w:hAnsi="Arial" w:cs="DejaVu Sans" w:hint="default"/>
        <w:b w:val="0"/>
        <w:i w:val="0"/>
        <w:strike w:val="0"/>
        <w:dstrike w:val="0"/>
        <w:color w:val="000000"/>
        <w:sz w:val="22"/>
        <w:szCs w:val="18"/>
        <w:u w:val="none" w:color="000000"/>
        <w:vertAlign w:val="baseline"/>
      </w:rPr>
    </w:lvl>
    <w:lvl w:ilvl="1" w:tplc="97DC81F2">
      <w:start w:val="1"/>
      <w:numFmt w:val="lowerLetter"/>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52D16"/>
    <w:multiLevelType w:val="hybridMultilevel"/>
    <w:tmpl w:val="AC42F0DE"/>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243AD7"/>
    <w:multiLevelType w:val="hybridMultilevel"/>
    <w:tmpl w:val="25E07882"/>
    <w:lvl w:ilvl="0" w:tplc="8AF20D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F93A1F"/>
    <w:multiLevelType w:val="multilevel"/>
    <w:tmpl w:val="A9BC0BD2"/>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E06EDE"/>
    <w:multiLevelType w:val="multilevel"/>
    <w:tmpl w:val="F56020A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C537477"/>
    <w:multiLevelType w:val="hybridMultilevel"/>
    <w:tmpl w:val="6B1A4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5A6EF9"/>
    <w:multiLevelType w:val="hybridMultilevel"/>
    <w:tmpl w:val="CEB487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4C3200"/>
    <w:multiLevelType w:val="hybridMultilevel"/>
    <w:tmpl w:val="D674CE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F1E1DAF"/>
    <w:multiLevelType w:val="hybridMultilevel"/>
    <w:tmpl w:val="3DECE780"/>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4F80F35"/>
    <w:multiLevelType w:val="hybridMultilevel"/>
    <w:tmpl w:val="D24C4150"/>
    <w:lvl w:ilvl="0" w:tplc="EDBA9B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995060"/>
    <w:multiLevelType w:val="hybridMultilevel"/>
    <w:tmpl w:val="CC66F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C76FEC"/>
    <w:multiLevelType w:val="hybridMultilevel"/>
    <w:tmpl w:val="EA7054A4"/>
    <w:lvl w:ilvl="0" w:tplc="FFFFFFFF">
      <w:start w:val="1"/>
      <w:numFmt w:val="lowerLetter"/>
      <w:lvlText w:val="%1)"/>
      <w:lvlJc w:val="left"/>
      <w:pPr>
        <w:ind w:left="720" w:hanging="360"/>
      </w:pPr>
      <w:rPr>
        <w:rFonts w:hint="default"/>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DF43F8"/>
    <w:multiLevelType w:val="hybridMultilevel"/>
    <w:tmpl w:val="ABDC836C"/>
    <w:lvl w:ilvl="0" w:tplc="FFFFFFFF">
      <w:start w:val="1"/>
      <w:numFmt w:val="bullet"/>
      <w:lvlText w:val=""/>
      <w:lvlJc w:val="left"/>
      <w:pPr>
        <w:ind w:left="720" w:hanging="360"/>
      </w:pPr>
      <w:rPr>
        <w:rFonts w:ascii="Symbol" w:hAnsi="Symbol" w:hint="default"/>
      </w:rPr>
    </w:lvl>
    <w:lvl w:ilvl="1" w:tplc="8AF20DD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DF1AB0"/>
    <w:multiLevelType w:val="hybridMultilevel"/>
    <w:tmpl w:val="6F94F5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BF01AB"/>
    <w:multiLevelType w:val="hybridMultilevel"/>
    <w:tmpl w:val="6A4202A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9" w15:restartNumberingAfterBreak="0">
    <w:nsid w:val="56CB71EE"/>
    <w:multiLevelType w:val="hybridMultilevel"/>
    <w:tmpl w:val="327047FE"/>
    <w:lvl w:ilvl="0" w:tplc="9B3603A8">
      <w:start w:val="1"/>
      <w:numFmt w:val="lowerLetter"/>
      <w:lvlText w:val="%1)"/>
      <w:lvlJc w:val="left"/>
      <w:pPr>
        <w:ind w:left="1570" w:hanging="360"/>
      </w:pPr>
      <w:rPr>
        <w:rFonts w:hint="default"/>
        <w:sz w:val="22"/>
        <w:szCs w:val="24"/>
      </w:rPr>
    </w:lvl>
    <w:lvl w:ilvl="1" w:tplc="04150019">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0" w15:restartNumberingAfterBreak="0">
    <w:nsid w:val="5F81126A"/>
    <w:multiLevelType w:val="hybridMultilevel"/>
    <w:tmpl w:val="AB52ED9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9F2B56"/>
    <w:multiLevelType w:val="hybridMultilevel"/>
    <w:tmpl w:val="54281E02"/>
    <w:lvl w:ilvl="0" w:tplc="FFFFFFFF">
      <w:start w:val="1"/>
      <w:numFmt w:val="lowerLetter"/>
      <w:lvlText w:val="%1)"/>
      <w:lvlJc w:val="left"/>
      <w:pPr>
        <w:ind w:left="1570" w:hanging="360"/>
      </w:pPr>
      <w:rPr>
        <w:rFonts w:hint="default"/>
        <w:sz w:val="22"/>
        <w:szCs w:val="24"/>
      </w:rPr>
    </w:lvl>
    <w:lvl w:ilvl="1" w:tplc="04150017">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32" w15:restartNumberingAfterBreak="0">
    <w:nsid w:val="60CE0738"/>
    <w:multiLevelType w:val="hybridMultilevel"/>
    <w:tmpl w:val="8FD20FD0"/>
    <w:lvl w:ilvl="0" w:tplc="4322DDA4">
      <w:start w:val="1"/>
      <w:numFmt w:val="lowerLetter"/>
      <w:lvlText w:val="%1)"/>
      <w:lvlJc w:val="left"/>
      <w:pPr>
        <w:ind w:left="1987" w:hanging="570"/>
      </w:pPr>
      <w:rPr>
        <w:rFonts w:hint="default"/>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33" w15:restartNumberingAfterBreak="0">
    <w:nsid w:val="649E407F"/>
    <w:multiLevelType w:val="hybridMultilevel"/>
    <w:tmpl w:val="2340B7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0426F0"/>
    <w:multiLevelType w:val="hybridMultilevel"/>
    <w:tmpl w:val="0F023504"/>
    <w:lvl w:ilvl="0" w:tplc="DF624BD0">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D00B70"/>
    <w:multiLevelType w:val="hybridMultilevel"/>
    <w:tmpl w:val="CF84B9F2"/>
    <w:lvl w:ilvl="0" w:tplc="845E9CD2">
      <w:start w:val="1"/>
      <w:numFmt w:val="decimal"/>
      <w:lvlText w:val="%1)"/>
      <w:lvlJc w:val="left"/>
      <w:pPr>
        <w:ind w:left="1215" w:hanging="8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D286261"/>
    <w:multiLevelType w:val="hybridMultilevel"/>
    <w:tmpl w:val="F1FE2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AB2511"/>
    <w:multiLevelType w:val="hybridMultilevel"/>
    <w:tmpl w:val="763E93B4"/>
    <w:lvl w:ilvl="0" w:tplc="9B3603A8">
      <w:start w:val="1"/>
      <w:numFmt w:val="lowerLetter"/>
      <w:lvlText w:val="%1)"/>
      <w:lvlJc w:val="left"/>
      <w:pPr>
        <w:ind w:left="2137" w:hanging="360"/>
      </w:pPr>
      <w:rPr>
        <w:rFonts w:hint="default"/>
        <w:sz w:val="22"/>
        <w:szCs w:val="24"/>
      </w:r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39" w15:restartNumberingAfterBreak="0">
    <w:nsid w:val="7736357E"/>
    <w:multiLevelType w:val="hybridMultilevel"/>
    <w:tmpl w:val="C0C6EBE4"/>
    <w:lvl w:ilvl="0" w:tplc="21CE3C1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4F3629"/>
    <w:multiLevelType w:val="hybridMultilevel"/>
    <w:tmpl w:val="E3FE43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A6F3F03"/>
    <w:multiLevelType w:val="hybridMultilevel"/>
    <w:tmpl w:val="9EE8B780"/>
    <w:lvl w:ilvl="0" w:tplc="21CE3C1C">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DA4980"/>
    <w:multiLevelType w:val="hybridMultilevel"/>
    <w:tmpl w:val="6F7A2086"/>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4C5461"/>
    <w:multiLevelType w:val="hybridMultilevel"/>
    <w:tmpl w:val="C3F2BFD6"/>
    <w:lvl w:ilvl="0" w:tplc="28A22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num>
  <w:num w:numId="2">
    <w:abstractNumId w:val="22"/>
  </w:num>
  <w:num w:numId="3">
    <w:abstractNumId w:val="13"/>
  </w:num>
  <w:num w:numId="4">
    <w:abstractNumId w:val="21"/>
  </w:num>
  <w:num w:numId="5">
    <w:abstractNumId w:val="8"/>
  </w:num>
  <w:num w:numId="6">
    <w:abstractNumId w:val="34"/>
  </w:num>
  <w:num w:numId="7">
    <w:abstractNumId w:val="7"/>
  </w:num>
  <w:num w:numId="8">
    <w:abstractNumId w:val="19"/>
  </w:num>
  <w:num w:numId="9">
    <w:abstractNumId w:val="30"/>
  </w:num>
  <w:num w:numId="10">
    <w:abstractNumId w:val="36"/>
  </w:num>
  <w:num w:numId="11">
    <w:abstractNumId w:val="4"/>
  </w:num>
  <w:num w:numId="12">
    <w:abstractNumId w:val="39"/>
  </w:num>
  <w:num w:numId="13">
    <w:abstractNumId w:val="41"/>
  </w:num>
  <w:num w:numId="14">
    <w:abstractNumId w:val="23"/>
  </w:num>
  <w:num w:numId="15">
    <w:abstractNumId w:val="22"/>
  </w:num>
  <w:num w:numId="16">
    <w:abstractNumId w:val="22"/>
  </w:num>
  <w:num w:numId="17">
    <w:abstractNumId w:val="9"/>
  </w:num>
  <w:num w:numId="18">
    <w:abstractNumId w:val="6"/>
  </w:num>
  <w:num w:numId="19">
    <w:abstractNumId w:val="1"/>
  </w:num>
  <w:num w:numId="20">
    <w:abstractNumId w:val="0"/>
  </w:num>
  <w:num w:numId="21">
    <w:abstractNumId w:val="5"/>
  </w:num>
  <w:num w:numId="22">
    <w:abstractNumId w:val="15"/>
  </w:num>
  <w:num w:numId="23">
    <w:abstractNumId w:val="20"/>
  </w:num>
  <w:num w:numId="24">
    <w:abstractNumId w:val="40"/>
  </w:num>
  <w:num w:numId="25">
    <w:abstractNumId w:val="17"/>
  </w:num>
  <w:num w:numId="26">
    <w:abstractNumId w:val="14"/>
  </w:num>
  <w:num w:numId="27">
    <w:abstractNumId w:val="26"/>
  </w:num>
  <w:num w:numId="28">
    <w:abstractNumId w:val="42"/>
  </w:num>
  <w:num w:numId="29">
    <w:abstractNumId w:val="3"/>
  </w:num>
  <w:num w:numId="30">
    <w:abstractNumId w:val="11"/>
  </w:num>
  <w:num w:numId="31">
    <w:abstractNumId w:val="10"/>
  </w:num>
  <w:num w:numId="32">
    <w:abstractNumId w:val="24"/>
  </w:num>
  <w:num w:numId="33">
    <w:abstractNumId w:val="38"/>
  </w:num>
  <w:num w:numId="34">
    <w:abstractNumId w:val="32"/>
  </w:num>
  <w:num w:numId="35">
    <w:abstractNumId w:val="2"/>
  </w:num>
  <w:num w:numId="36">
    <w:abstractNumId w:val="33"/>
  </w:num>
  <w:num w:numId="37">
    <w:abstractNumId w:val="12"/>
  </w:num>
  <w:num w:numId="38">
    <w:abstractNumId w:val="35"/>
  </w:num>
  <w:num w:numId="39">
    <w:abstractNumId w:val="29"/>
  </w:num>
  <w:num w:numId="40">
    <w:abstractNumId w:val="31"/>
  </w:num>
  <w:num w:numId="41">
    <w:abstractNumId w:val="28"/>
  </w:num>
  <w:num w:numId="42">
    <w:abstractNumId w:val="18"/>
  </w:num>
  <w:num w:numId="43">
    <w:abstractNumId w:val="25"/>
  </w:num>
  <w:num w:numId="44">
    <w:abstractNumId w:val="37"/>
  </w:num>
  <w:num w:numId="45">
    <w:abstractNumId w:val="43"/>
  </w:num>
  <w:num w:numId="46">
    <w:abstractNumId w:val="2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EAFF313C-CA37-4EEA-BE7F-F2C4170CF339}"/>
  </w:docVars>
  <w:rsids>
    <w:rsidRoot w:val="00F72E29"/>
    <w:rsid w:val="00000605"/>
    <w:rsid w:val="0000151C"/>
    <w:rsid w:val="0000283B"/>
    <w:rsid w:val="00004FFD"/>
    <w:rsid w:val="0000681C"/>
    <w:rsid w:val="00007CEB"/>
    <w:rsid w:val="00015071"/>
    <w:rsid w:val="0002287C"/>
    <w:rsid w:val="0002359D"/>
    <w:rsid w:val="00025F6C"/>
    <w:rsid w:val="00026F3F"/>
    <w:rsid w:val="000321F7"/>
    <w:rsid w:val="000327BF"/>
    <w:rsid w:val="00033652"/>
    <w:rsid w:val="00036820"/>
    <w:rsid w:val="00040FCD"/>
    <w:rsid w:val="000432A0"/>
    <w:rsid w:val="00044048"/>
    <w:rsid w:val="0004695D"/>
    <w:rsid w:val="0004705C"/>
    <w:rsid w:val="00050FCC"/>
    <w:rsid w:val="00051F11"/>
    <w:rsid w:val="00057094"/>
    <w:rsid w:val="0005763C"/>
    <w:rsid w:val="00064980"/>
    <w:rsid w:val="00067DB3"/>
    <w:rsid w:val="00072AF8"/>
    <w:rsid w:val="000734E2"/>
    <w:rsid w:val="00074AA5"/>
    <w:rsid w:val="00074BC3"/>
    <w:rsid w:val="000771D4"/>
    <w:rsid w:val="000804A4"/>
    <w:rsid w:val="00080CFF"/>
    <w:rsid w:val="0008411C"/>
    <w:rsid w:val="00085107"/>
    <w:rsid w:val="0008565B"/>
    <w:rsid w:val="000857AF"/>
    <w:rsid w:val="00085ED1"/>
    <w:rsid w:val="000976E7"/>
    <w:rsid w:val="000A00EE"/>
    <w:rsid w:val="000A1E8C"/>
    <w:rsid w:val="000A4453"/>
    <w:rsid w:val="000B2E78"/>
    <w:rsid w:val="000B303D"/>
    <w:rsid w:val="000B30EF"/>
    <w:rsid w:val="000B4CA9"/>
    <w:rsid w:val="000B530C"/>
    <w:rsid w:val="000B57DF"/>
    <w:rsid w:val="000B7139"/>
    <w:rsid w:val="000B7FC5"/>
    <w:rsid w:val="000C2816"/>
    <w:rsid w:val="000C33B0"/>
    <w:rsid w:val="000C6B83"/>
    <w:rsid w:val="000D0785"/>
    <w:rsid w:val="000D5916"/>
    <w:rsid w:val="000D7DC5"/>
    <w:rsid w:val="000D7F55"/>
    <w:rsid w:val="000E0922"/>
    <w:rsid w:val="000E151C"/>
    <w:rsid w:val="000E1551"/>
    <w:rsid w:val="000E6A7A"/>
    <w:rsid w:val="000E720B"/>
    <w:rsid w:val="000F124E"/>
    <w:rsid w:val="000F176C"/>
    <w:rsid w:val="000F4A01"/>
    <w:rsid w:val="00100172"/>
    <w:rsid w:val="0010129C"/>
    <w:rsid w:val="00103B1D"/>
    <w:rsid w:val="001069F6"/>
    <w:rsid w:val="001072A4"/>
    <w:rsid w:val="00107696"/>
    <w:rsid w:val="0011160D"/>
    <w:rsid w:val="001211BA"/>
    <w:rsid w:val="0012242B"/>
    <w:rsid w:val="0012289C"/>
    <w:rsid w:val="00123171"/>
    <w:rsid w:val="00123966"/>
    <w:rsid w:val="00124288"/>
    <w:rsid w:val="00124703"/>
    <w:rsid w:val="00125E1C"/>
    <w:rsid w:val="00127B52"/>
    <w:rsid w:val="00127EDB"/>
    <w:rsid w:val="00131E20"/>
    <w:rsid w:val="001327D2"/>
    <w:rsid w:val="00132DB8"/>
    <w:rsid w:val="001411F9"/>
    <w:rsid w:val="00141C4A"/>
    <w:rsid w:val="00143CD9"/>
    <w:rsid w:val="00144BFF"/>
    <w:rsid w:val="00145102"/>
    <w:rsid w:val="00153087"/>
    <w:rsid w:val="001543D0"/>
    <w:rsid w:val="00155D66"/>
    <w:rsid w:val="00163D17"/>
    <w:rsid w:val="00165E91"/>
    <w:rsid w:val="00167357"/>
    <w:rsid w:val="00170155"/>
    <w:rsid w:val="00172198"/>
    <w:rsid w:val="001724C3"/>
    <w:rsid w:val="00173319"/>
    <w:rsid w:val="00180EB4"/>
    <w:rsid w:val="001810FE"/>
    <w:rsid w:val="00184F4B"/>
    <w:rsid w:val="00190BBD"/>
    <w:rsid w:val="001938A0"/>
    <w:rsid w:val="00195E4A"/>
    <w:rsid w:val="001A1693"/>
    <w:rsid w:val="001A418F"/>
    <w:rsid w:val="001A63BB"/>
    <w:rsid w:val="001A6F83"/>
    <w:rsid w:val="001B6577"/>
    <w:rsid w:val="001B68F0"/>
    <w:rsid w:val="001C5517"/>
    <w:rsid w:val="001C6442"/>
    <w:rsid w:val="001C70CB"/>
    <w:rsid w:val="001D14E2"/>
    <w:rsid w:val="001D1BCF"/>
    <w:rsid w:val="001D58E3"/>
    <w:rsid w:val="001E2124"/>
    <w:rsid w:val="001E22E2"/>
    <w:rsid w:val="001F200E"/>
    <w:rsid w:val="001F57E6"/>
    <w:rsid w:val="001F60A2"/>
    <w:rsid w:val="0020015E"/>
    <w:rsid w:val="00200955"/>
    <w:rsid w:val="00202FE1"/>
    <w:rsid w:val="00203EA1"/>
    <w:rsid w:val="00207EDA"/>
    <w:rsid w:val="0021001C"/>
    <w:rsid w:val="00211F66"/>
    <w:rsid w:val="00212581"/>
    <w:rsid w:val="00216698"/>
    <w:rsid w:val="00217667"/>
    <w:rsid w:val="002177D5"/>
    <w:rsid w:val="00221D03"/>
    <w:rsid w:val="00222616"/>
    <w:rsid w:val="002258F9"/>
    <w:rsid w:val="002321EF"/>
    <w:rsid w:val="00232754"/>
    <w:rsid w:val="00234F25"/>
    <w:rsid w:val="00235A79"/>
    <w:rsid w:val="00242AE8"/>
    <w:rsid w:val="00242D0F"/>
    <w:rsid w:val="0024382E"/>
    <w:rsid w:val="00243CF9"/>
    <w:rsid w:val="002464AB"/>
    <w:rsid w:val="00246F9D"/>
    <w:rsid w:val="00250F6F"/>
    <w:rsid w:val="0025409C"/>
    <w:rsid w:val="00254C49"/>
    <w:rsid w:val="00261EE6"/>
    <w:rsid w:val="002631DE"/>
    <w:rsid w:val="002636C4"/>
    <w:rsid w:val="00264B1F"/>
    <w:rsid w:val="00267571"/>
    <w:rsid w:val="00274067"/>
    <w:rsid w:val="00281F4F"/>
    <w:rsid w:val="0028217F"/>
    <w:rsid w:val="00285372"/>
    <w:rsid w:val="00287282"/>
    <w:rsid w:val="0029073A"/>
    <w:rsid w:val="00291BF3"/>
    <w:rsid w:val="0029278F"/>
    <w:rsid w:val="00294AA9"/>
    <w:rsid w:val="0029660B"/>
    <w:rsid w:val="00296DF8"/>
    <w:rsid w:val="00297D4F"/>
    <w:rsid w:val="002A6875"/>
    <w:rsid w:val="002A6ECF"/>
    <w:rsid w:val="002B10C8"/>
    <w:rsid w:val="002B19D5"/>
    <w:rsid w:val="002B1E9F"/>
    <w:rsid w:val="002B376F"/>
    <w:rsid w:val="002B3D5C"/>
    <w:rsid w:val="002B457C"/>
    <w:rsid w:val="002B7030"/>
    <w:rsid w:val="002C141F"/>
    <w:rsid w:val="002C7391"/>
    <w:rsid w:val="002D060F"/>
    <w:rsid w:val="002D174A"/>
    <w:rsid w:val="002D3247"/>
    <w:rsid w:val="002D4203"/>
    <w:rsid w:val="002E27CF"/>
    <w:rsid w:val="002E55D9"/>
    <w:rsid w:val="002E6230"/>
    <w:rsid w:val="002E79DF"/>
    <w:rsid w:val="002F6834"/>
    <w:rsid w:val="002F7B66"/>
    <w:rsid w:val="002F7EBE"/>
    <w:rsid w:val="00300FC1"/>
    <w:rsid w:val="0030425E"/>
    <w:rsid w:val="00304FC8"/>
    <w:rsid w:val="00305954"/>
    <w:rsid w:val="003115B6"/>
    <w:rsid w:val="0031409A"/>
    <w:rsid w:val="003142A5"/>
    <w:rsid w:val="00314876"/>
    <w:rsid w:val="0031552A"/>
    <w:rsid w:val="0032355E"/>
    <w:rsid w:val="003235F4"/>
    <w:rsid w:val="003270DA"/>
    <w:rsid w:val="0032784F"/>
    <w:rsid w:val="0033144E"/>
    <w:rsid w:val="0033382B"/>
    <w:rsid w:val="00336D86"/>
    <w:rsid w:val="00336DFB"/>
    <w:rsid w:val="00337591"/>
    <w:rsid w:val="00337A22"/>
    <w:rsid w:val="00340F2B"/>
    <w:rsid w:val="00343302"/>
    <w:rsid w:val="00343B08"/>
    <w:rsid w:val="0034444C"/>
    <w:rsid w:val="00344E63"/>
    <w:rsid w:val="0035124A"/>
    <w:rsid w:val="00356513"/>
    <w:rsid w:val="00357BBA"/>
    <w:rsid w:val="00361195"/>
    <w:rsid w:val="003614CC"/>
    <w:rsid w:val="00361E0A"/>
    <w:rsid w:val="00362033"/>
    <w:rsid w:val="00367E9A"/>
    <w:rsid w:val="00370249"/>
    <w:rsid w:val="003705F2"/>
    <w:rsid w:val="00372DA7"/>
    <w:rsid w:val="00373498"/>
    <w:rsid w:val="00375DDA"/>
    <w:rsid w:val="003771CF"/>
    <w:rsid w:val="003814BB"/>
    <w:rsid w:val="0038170F"/>
    <w:rsid w:val="00383135"/>
    <w:rsid w:val="0038445D"/>
    <w:rsid w:val="0038488E"/>
    <w:rsid w:val="00385BED"/>
    <w:rsid w:val="00386017"/>
    <w:rsid w:val="003866C5"/>
    <w:rsid w:val="00386BD6"/>
    <w:rsid w:val="00390184"/>
    <w:rsid w:val="00390E78"/>
    <w:rsid w:val="00391C21"/>
    <w:rsid w:val="00393928"/>
    <w:rsid w:val="00393C5E"/>
    <w:rsid w:val="00394055"/>
    <w:rsid w:val="0039516C"/>
    <w:rsid w:val="00396E47"/>
    <w:rsid w:val="00397064"/>
    <w:rsid w:val="003A0B1E"/>
    <w:rsid w:val="003A7345"/>
    <w:rsid w:val="003B1E0A"/>
    <w:rsid w:val="003B5190"/>
    <w:rsid w:val="003B5551"/>
    <w:rsid w:val="003C3AC1"/>
    <w:rsid w:val="003C5F58"/>
    <w:rsid w:val="003C6672"/>
    <w:rsid w:val="003D0493"/>
    <w:rsid w:val="003D5F92"/>
    <w:rsid w:val="003D6826"/>
    <w:rsid w:val="003D7CA9"/>
    <w:rsid w:val="003E165C"/>
    <w:rsid w:val="003E26A6"/>
    <w:rsid w:val="003E311C"/>
    <w:rsid w:val="003E3919"/>
    <w:rsid w:val="003E5335"/>
    <w:rsid w:val="003F1DC3"/>
    <w:rsid w:val="003F4488"/>
    <w:rsid w:val="003F497B"/>
    <w:rsid w:val="003F5912"/>
    <w:rsid w:val="003F614C"/>
    <w:rsid w:val="003F6379"/>
    <w:rsid w:val="003F720C"/>
    <w:rsid w:val="00400FA4"/>
    <w:rsid w:val="00403008"/>
    <w:rsid w:val="00411818"/>
    <w:rsid w:val="00412B73"/>
    <w:rsid w:val="00413F68"/>
    <w:rsid w:val="00414AAE"/>
    <w:rsid w:val="004156EF"/>
    <w:rsid w:val="0042005D"/>
    <w:rsid w:val="00420A30"/>
    <w:rsid w:val="00421E18"/>
    <w:rsid w:val="00426974"/>
    <w:rsid w:val="00426A04"/>
    <w:rsid w:val="00430D37"/>
    <w:rsid w:val="00436F14"/>
    <w:rsid w:val="0044176D"/>
    <w:rsid w:val="00441C45"/>
    <w:rsid w:val="004427FD"/>
    <w:rsid w:val="0044379C"/>
    <w:rsid w:val="004470C2"/>
    <w:rsid w:val="00450457"/>
    <w:rsid w:val="00450A1D"/>
    <w:rsid w:val="00452E70"/>
    <w:rsid w:val="00453393"/>
    <w:rsid w:val="00456679"/>
    <w:rsid w:val="0045762C"/>
    <w:rsid w:val="004679AE"/>
    <w:rsid w:val="004714CB"/>
    <w:rsid w:val="00471564"/>
    <w:rsid w:val="00475E47"/>
    <w:rsid w:val="004764FE"/>
    <w:rsid w:val="0048126F"/>
    <w:rsid w:val="00482812"/>
    <w:rsid w:val="00482C49"/>
    <w:rsid w:val="0048361B"/>
    <w:rsid w:val="0048456F"/>
    <w:rsid w:val="00484EDA"/>
    <w:rsid w:val="00486996"/>
    <w:rsid w:val="004927C2"/>
    <w:rsid w:val="004928B3"/>
    <w:rsid w:val="00494C20"/>
    <w:rsid w:val="00496545"/>
    <w:rsid w:val="004A0E09"/>
    <w:rsid w:val="004A2F99"/>
    <w:rsid w:val="004A4442"/>
    <w:rsid w:val="004B111E"/>
    <w:rsid w:val="004B25B8"/>
    <w:rsid w:val="004B34CB"/>
    <w:rsid w:val="004B4610"/>
    <w:rsid w:val="004B4AB8"/>
    <w:rsid w:val="004B6C7A"/>
    <w:rsid w:val="004B6E77"/>
    <w:rsid w:val="004C1662"/>
    <w:rsid w:val="004C623A"/>
    <w:rsid w:val="004D2C26"/>
    <w:rsid w:val="004D3DC4"/>
    <w:rsid w:val="004D48B7"/>
    <w:rsid w:val="004E31FA"/>
    <w:rsid w:val="004E5185"/>
    <w:rsid w:val="004E7626"/>
    <w:rsid w:val="004F34DE"/>
    <w:rsid w:val="004F36AD"/>
    <w:rsid w:val="004F4B9C"/>
    <w:rsid w:val="004F6430"/>
    <w:rsid w:val="004F7526"/>
    <w:rsid w:val="00500759"/>
    <w:rsid w:val="00502640"/>
    <w:rsid w:val="00507647"/>
    <w:rsid w:val="0050778A"/>
    <w:rsid w:val="00511020"/>
    <w:rsid w:val="00511186"/>
    <w:rsid w:val="00513918"/>
    <w:rsid w:val="0051710E"/>
    <w:rsid w:val="00517E85"/>
    <w:rsid w:val="005241E4"/>
    <w:rsid w:val="00524904"/>
    <w:rsid w:val="00524F5E"/>
    <w:rsid w:val="00526480"/>
    <w:rsid w:val="0053290B"/>
    <w:rsid w:val="0053363B"/>
    <w:rsid w:val="00541CE0"/>
    <w:rsid w:val="005425D9"/>
    <w:rsid w:val="005428A9"/>
    <w:rsid w:val="00543858"/>
    <w:rsid w:val="00546F68"/>
    <w:rsid w:val="005470CC"/>
    <w:rsid w:val="005471B0"/>
    <w:rsid w:val="00547F17"/>
    <w:rsid w:val="00550DB3"/>
    <w:rsid w:val="0055572B"/>
    <w:rsid w:val="00556BB3"/>
    <w:rsid w:val="005609D8"/>
    <w:rsid w:val="005614FF"/>
    <w:rsid w:val="00562331"/>
    <w:rsid w:val="0056410F"/>
    <w:rsid w:val="0056476D"/>
    <w:rsid w:val="00564C92"/>
    <w:rsid w:val="00567B98"/>
    <w:rsid w:val="005741FE"/>
    <w:rsid w:val="00576348"/>
    <w:rsid w:val="00576F2F"/>
    <w:rsid w:val="005805E6"/>
    <w:rsid w:val="00580A8F"/>
    <w:rsid w:val="00580FF3"/>
    <w:rsid w:val="00581D2A"/>
    <w:rsid w:val="00583AE1"/>
    <w:rsid w:val="00585E40"/>
    <w:rsid w:val="005925A6"/>
    <w:rsid w:val="00592A0A"/>
    <w:rsid w:val="0059353D"/>
    <w:rsid w:val="00593BCB"/>
    <w:rsid w:val="00594D9C"/>
    <w:rsid w:val="00597E99"/>
    <w:rsid w:val="005A1341"/>
    <w:rsid w:val="005A3925"/>
    <w:rsid w:val="005A6C69"/>
    <w:rsid w:val="005A7416"/>
    <w:rsid w:val="005B497C"/>
    <w:rsid w:val="005B4CA2"/>
    <w:rsid w:val="005C09CA"/>
    <w:rsid w:val="005C1AD1"/>
    <w:rsid w:val="005C277F"/>
    <w:rsid w:val="005C6EFC"/>
    <w:rsid w:val="005D03EE"/>
    <w:rsid w:val="005E2CE3"/>
    <w:rsid w:val="005E2CE9"/>
    <w:rsid w:val="005E3114"/>
    <w:rsid w:val="005E3A60"/>
    <w:rsid w:val="005E6418"/>
    <w:rsid w:val="005E66B7"/>
    <w:rsid w:val="005E6AF4"/>
    <w:rsid w:val="005E7149"/>
    <w:rsid w:val="005F29A4"/>
    <w:rsid w:val="005F2E39"/>
    <w:rsid w:val="005F307E"/>
    <w:rsid w:val="005F317A"/>
    <w:rsid w:val="005F6793"/>
    <w:rsid w:val="005F6DF9"/>
    <w:rsid w:val="00601030"/>
    <w:rsid w:val="006046D4"/>
    <w:rsid w:val="00604C29"/>
    <w:rsid w:val="006051FE"/>
    <w:rsid w:val="006101CA"/>
    <w:rsid w:val="00611B4E"/>
    <w:rsid w:val="00611E9F"/>
    <w:rsid w:val="00612661"/>
    <w:rsid w:val="0061396E"/>
    <w:rsid w:val="00615A48"/>
    <w:rsid w:val="00616C2F"/>
    <w:rsid w:val="0061707C"/>
    <w:rsid w:val="006324FF"/>
    <w:rsid w:val="0063340C"/>
    <w:rsid w:val="00634284"/>
    <w:rsid w:val="006342A8"/>
    <w:rsid w:val="00643812"/>
    <w:rsid w:val="0064626F"/>
    <w:rsid w:val="006463FB"/>
    <w:rsid w:val="00651324"/>
    <w:rsid w:val="00653631"/>
    <w:rsid w:val="00653A0D"/>
    <w:rsid w:val="00654A6E"/>
    <w:rsid w:val="00655FD5"/>
    <w:rsid w:val="006560B6"/>
    <w:rsid w:val="00663A0A"/>
    <w:rsid w:val="00664179"/>
    <w:rsid w:val="00664962"/>
    <w:rsid w:val="0066620C"/>
    <w:rsid w:val="00666F93"/>
    <w:rsid w:val="0067343E"/>
    <w:rsid w:val="0067384A"/>
    <w:rsid w:val="00674BF6"/>
    <w:rsid w:val="0067589A"/>
    <w:rsid w:val="00675AC6"/>
    <w:rsid w:val="00677FA1"/>
    <w:rsid w:val="00677FC1"/>
    <w:rsid w:val="00680147"/>
    <w:rsid w:val="0068045D"/>
    <w:rsid w:val="0068160E"/>
    <w:rsid w:val="0068209F"/>
    <w:rsid w:val="00682B89"/>
    <w:rsid w:val="00682CD1"/>
    <w:rsid w:val="00687A1D"/>
    <w:rsid w:val="00692436"/>
    <w:rsid w:val="00692927"/>
    <w:rsid w:val="00694712"/>
    <w:rsid w:val="00695BB9"/>
    <w:rsid w:val="00697C82"/>
    <w:rsid w:val="006A0263"/>
    <w:rsid w:val="006A2A6C"/>
    <w:rsid w:val="006A3DDB"/>
    <w:rsid w:val="006A413E"/>
    <w:rsid w:val="006A5503"/>
    <w:rsid w:val="006A6B64"/>
    <w:rsid w:val="006B1115"/>
    <w:rsid w:val="006B4240"/>
    <w:rsid w:val="006B4576"/>
    <w:rsid w:val="006B6EF8"/>
    <w:rsid w:val="006C1443"/>
    <w:rsid w:val="006C6841"/>
    <w:rsid w:val="006C707D"/>
    <w:rsid w:val="006C7CA6"/>
    <w:rsid w:val="006D4BF7"/>
    <w:rsid w:val="006D695F"/>
    <w:rsid w:val="006E0ACC"/>
    <w:rsid w:val="006E4340"/>
    <w:rsid w:val="006E765A"/>
    <w:rsid w:val="006E7F82"/>
    <w:rsid w:val="006F0021"/>
    <w:rsid w:val="006F1DAF"/>
    <w:rsid w:val="006F278C"/>
    <w:rsid w:val="006F4F34"/>
    <w:rsid w:val="006F627F"/>
    <w:rsid w:val="00700D04"/>
    <w:rsid w:val="007012A3"/>
    <w:rsid w:val="00701772"/>
    <w:rsid w:val="0070208E"/>
    <w:rsid w:val="00702B64"/>
    <w:rsid w:val="00706E70"/>
    <w:rsid w:val="00712391"/>
    <w:rsid w:val="00712685"/>
    <w:rsid w:val="00712793"/>
    <w:rsid w:val="0071595A"/>
    <w:rsid w:val="007168C3"/>
    <w:rsid w:val="00720049"/>
    <w:rsid w:val="007202AD"/>
    <w:rsid w:val="0072119F"/>
    <w:rsid w:val="00721D8E"/>
    <w:rsid w:val="00722515"/>
    <w:rsid w:val="00727EB7"/>
    <w:rsid w:val="00730632"/>
    <w:rsid w:val="00730D65"/>
    <w:rsid w:val="00731136"/>
    <w:rsid w:val="0073578C"/>
    <w:rsid w:val="00735CD7"/>
    <w:rsid w:val="007368B2"/>
    <w:rsid w:val="0074147C"/>
    <w:rsid w:val="00741A71"/>
    <w:rsid w:val="00741D4F"/>
    <w:rsid w:val="007432ED"/>
    <w:rsid w:val="00743D5D"/>
    <w:rsid w:val="00750F7F"/>
    <w:rsid w:val="007517CC"/>
    <w:rsid w:val="00753EE3"/>
    <w:rsid w:val="00754F1B"/>
    <w:rsid w:val="00755B3F"/>
    <w:rsid w:val="0075791C"/>
    <w:rsid w:val="00757ECD"/>
    <w:rsid w:val="0076110C"/>
    <w:rsid w:val="007621DA"/>
    <w:rsid w:val="00764248"/>
    <w:rsid w:val="00764BBA"/>
    <w:rsid w:val="00766219"/>
    <w:rsid w:val="00772918"/>
    <w:rsid w:val="00773CC9"/>
    <w:rsid w:val="00774816"/>
    <w:rsid w:val="0077752C"/>
    <w:rsid w:val="00777836"/>
    <w:rsid w:val="00777D53"/>
    <w:rsid w:val="00780868"/>
    <w:rsid w:val="007816A3"/>
    <w:rsid w:val="00782637"/>
    <w:rsid w:val="00782794"/>
    <w:rsid w:val="00783726"/>
    <w:rsid w:val="0078761C"/>
    <w:rsid w:val="00787E8A"/>
    <w:rsid w:val="00790B73"/>
    <w:rsid w:val="00796A66"/>
    <w:rsid w:val="00796C7B"/>
    <w:rsid w:val="007A01FF"/>
    <w:rsid w:val="007A4142"/>
    <w:rsid w:val="007A4144"/>
    <w:rsid w:val="007A4211"/>
    <w:rsid w:val="007A4E70"/>
    <w:rsid w:val="007A506C"/>
    <w:rsid w:val="007B07C8"/>
    <w:rsid w:val="007B5106"/>
    <w:rsid w:val="007B7E46"/>
    <w:rsid w:val="007C00CF"/>
    <w:rsid w:val="007C1CC4"/>
    <w:rsid w:val="007C46B2"/>
    <w:rsid w:val="007C4D2F"/>
    <w:rsid w:val="007C7572"/>
    <w:rsid w:val="007D2549"/>
    <w:rsid w:val="007D2E5C"/>
    <w:rsid w:val="007D5F6C"/>
    <w:rsid w:val="007E23CB"/>
    <w:rsid w:val="007E35A7"/>
    <w:rsid w:val="007E49FA"/>
    <w:rsid w:val="007E4C6A"/>
    <w:rsid w:val="007E7933"/>
    <w:rsid w:val="007F1D1A"/>
    <w:rsid w:val="007F2AB3"/>
    <w:rsid w:val="007F373C"/>
    <w:rsid w:val="007F3F6C"/>
    <w:rsid w:val="007F44E2"/>
    <w:rsid w:val="007F78ED"/>
    <w:rsid w:val="00802359"/>
    <w:rsid w:val="008023CF"/>
    <w:rsid w:val="008027E2"/>
    <w:rsid w:val="00804006"/>
    <w:rsid w:val="0080713C"/>
    <w:rsid w:val="00810D0B"/>
    <w:rsid w:val="008148B0"/>
    <w:rsid w:val="008163C7"/>
    <w:rsid w:val="00816EBE"/>
    <w:rsid w:val="008209D6"/>
    <w:rsid w:val="00820A17"/>
    <w:rsid w:val="00822AA4"/>
    <w:rsid w:val="00822B94"/>
    <w:rsid w:val="00824D0E"/>
    <w:rsid w:val="00825EFF"/>
    <w:rsid w:val="00827F06"/>
    <w:rsid w:val="0083251C"/>
    <w:rsid w:val="0083581E"/>
    <w:rsid w:val="00836DC8"/>
    <w:rsid w:val="00841227"/>
    <w:rsid w:val="00842511"/>
    <w:rsid w:val="00843F52"/>
    <w:rsid w:val="00844A3E"/>
    <w:rsid w:val="00844F86"/>
    <w:rsid w:val="00850217"/>
    <w:rsid w:val="0085059A"/>
    <w:rsid w:val="008516F0"/>
    <w:rsid w:val="00855A47"/>
    <w:rsid w:val="00857B95"/>
    <w:rsid w:val="00862282"/>
    <w:rsid w:val="00862D36"/>
    <w:rsid w:val="008675C2"/>
    <w:rsid w:val="0088107C"/>
    <w:rsid w:val="0088162C"/>
    <w:rsid w:val="00891B05"/>
    <w:rsid w:val="008929C6"/>
    <w:rsid w:val="00894734"/>
    <w:rsid w:val="00896D4F"/>
    <w:rsid w:val="008A38C9"/>
    <w:rsid w:val="008A48D3"/>
    <w:rsid w:val="008A4C2B"/>
    <w:rsid w:val="008B1042"/>
    <w:rsid w:val="008B4604"/>
    <w:rsid w:val="008C1565"/>
    <w:rsid w:val="008C1A95"/>
    <w:rsid w:val="008C1E2E"/>
    <w:rsid w:val="008C3182"/>
    <w:rsid w:val="008C4A37"/>
    <w:rsid w:val="008C5CBF"/>
    <w:rsid w:val="008C627E"/>
    <w:rsid w:val="008C7720"/>
    <w:rsid w:val="008D0135"/>
    <w:rsid w:val="008D0DC3"/>
    <w:rsid w:val="008D66A5"/>
    <w:rsid w:val="008E358D"/>
    <w:rsid w:val="008E47F2"/>
    <w:rsid w:val="008E7838"/>
    <w:rsid w:val="008F2D4E"/>
    <w:rsid w:val="00900ACD"/>
    <w:rsid w:val="00903840"/>
    <w:rsid w:val="00904185"/>
    <w:rsid w:val="00904705"/>
    <w:rsid w:val="00910345"/>
    <w:rsid w:val="00911900"/>
    <w:rsid w:val="009121A9"/>
    <w:rsid w:val="00915053"/>
    <w:rsid w:val="00916D9C"/>
    <w:rsid w:val="009220F9"/>
    <w:rsid w:val="00922F56"/>
    <w:rsid w:val="0092755F"/>
    <w:rsid w:val="00931361"/>
    <w:rsid w:val="00936849"/>
    <w:rsid w:val="00936BAC"/>
    <w:rsid w:val="009450D9"/>
    <w:rsid w:val="00946BAD"/>
    <w:rsid w:val="00947270"/>
    <w:rsid w:val="00951A21"/>
    <w:rsid w:val="00952109"/>
    <w:rsid w:val="00952323"/>
    <w:rsid w:val="00954CEB"/>
    <w:rsid w:val="00954D8C"/>
    <w:rsid w:val="0095631F"/>
    <w:rsid w:val="00956953"/>
    <w:rsid w:val="00957441"/>
    <w:rsid w:val="00960D1B"/>
    <w:rsid w:val="00961196"/>
    <w:rsid w:val="009611AD"/>
    <w:rsid w:val="009615E5"/>
    <w:rsid w:val="00962BFD"/>
    <w:rsid w:val="00967AFE"/>
    <w:rsid w:val="00970C16"/>
    <w:rsid w:val="00972FCB"/>
    <w:rsid w:val="00974031"/>
    <w:rsid w:val="00974340"/>
    <w:rsid w:val="00975080"/>
    <w:rsid w:val="0097555E"/>
    <w:rsid w:val="00977946"/>
    <w:rsid w:val="0098586E"/>
    <w:rsid w:val="009867C1"/>
    <w:rsid w:val="009904DC"/>
    <w:rsid w:val="009941E8"/>
    <w:rsid w:val="0099462E"/>
    <w:rsid w:val="00995B40"/>
    <w:rsid w:val="009A4DBF"/>
    <w:rsid w:val="009A6A69"/>
    <w:rsid w:val="009A7A91"/>
    <w:rsid w:val="009B075F"/>
    <w:rsid w:val="009B110E"/>
    <w:rsid w:val="009B3E56"/>
    <w:rsid w:val="009B5AF8"/>
    <w:rsid w:val="009B63A3"/>
    <w:rsid w:val="009C0984"/>
    <w:rsid w:val="009C20D0"/>
    <w:rsid w:val="009C279D"/>
    <w:rsid w:val="009C307E"/>
    <w:rsid w:val="009D2EEF"/>
    <w:rsid w:val="009D3F33"/>
    <w:rsid w:val="009D45CB"/>
    <w:rsid w:val="009E04F6"/>
    <w:rsid w:val="009E0708"/>
    <w:rsid w:val="009E2174"/>
    <w:rsid w:val="009E6342"/>
    <w:rsid w:val="009F267C"/>
    <w:rsid w:val="009F47EB"/>
    <w:rsid w:val="009F70BE"/>
    <w:rsid w:val="009F72B8"/>
    <w:rsid w:val="00A024D8"/>
    <w:rsid w:val="00A12E00"/>
    <w:rsid w:val="00A12E2C"/>
    <w:rsid w:val="00A14EEC"/>
    <w:rsid w:val="00A20726"/>
    <w:rsid w:val="00A22BD3"/>
    <w:rsid w:val="00A25414"/>
    <w:rsid w:val="00A26CED"/>
    <w:rsid w:val="00A319F1"/>
    <w:rsid w:val="00A3203E"/>
    <w:rsid w:val="00A3322A"/>
    <w:rsid w:val="00A37691"/>
    <w:rsid w:val="00A405E7"/>
    <w:rsid w:val="00A41AD3"/>
    <w:rsid w:val="00A44872"/>
    <w:rsid w:val="00A46818"/>
    <w:rsid w:val="00A47064"/>
    <w:rsid w:val="00A509A3"/>
    <w:rsid w:val="00A519AF"/>
    <w:rsid w:val="00A538A7"/>
    <w:rsid w:val="00A540F2"/>
    <w:rsid w:val="00A544DB"/>
    <w:rsid w:val="00A5594B"/>
    <w:rsid w:val="00A56EC4"/>
    <w:rsid w:val="00A5774A"/>
    <w:rsid w:val="00A57909"/>
    <w:rsid w:val="00A6144A"/>
    <w:rsid w:val="00A64348"/>
    <w:rsid w:val="00A659E7"/>
    <w:rsid w:val="00A751E3"/>
    <w:rsid w:val="00A75362"/>
    <w:rsid w:val="00A76F2C"/>
    <w:rsid w:val="00A77171"/>
    <w:rsid w:val="00A807AB"/>
    <w:rsid w:val="00A81DBD"/>
    <w:rsid w:val="00A81E0C"/>
    <w:rsid w:val="00A84A37"/>
    <w:rsid w:val="00A85D0A"/>
    <w:rsid w:val="00A85D69"/>
    <w:rsid w:val="00A8785E"/>
    <w:rsid w:val="00A9158F"/>
    <w:rsid w:val="00A918C8"/>
    <w:rsid w:val="00A924E8"/>
    <w:rsid w:val="00A937C7"/>
    <w:rsid w:val="00A942D8"/>
    <w:rsid w:val="00A94EAE"/>
    <w:rsid w:val="00A974A5"/>
    <w:rsid w:val="00AA0A3E"/>
    <w:rsid w:val="00AA1F1F"/>
    <w:rsid w:val="00AA209B"/>
    <w:rsid w:val="00AA3636"/>
    <w:rsid w:val="00AA3A45"/>
    <w:rsid w:val="00AA4F1C"/>
    <w:rsid w:val="00AA6161"/>
    <w:rsid w:val="00AA663D"/>
    <w:rsid w:val="00AA6AF4"/>
    <w:rsid w:val="00AA6E35"/>
    <w:rsid w:val="00AA7859"/>
    <w:rsid w:val="00AB006D"/>
    <w:rsid w:val="00AB0DD6"/>
    <w:rsid w:val="00AB0DE7"/>
    <w:rsid w:val="00AB1B20"/>
    <w:rsid w:val="00AB44C6"/>
    <w:rsid w:val="00AB5D73"/>
    <w:rsid w:val="00AC2311"/>
    <w:rsid w:val="00AC2F77"/>
    <w:rsid w:val="00AC5231"/>
    <w:rsid w:val="00AC6954"/>
    <w:rsid w:val="00AD048A"/>
    <w:rsid w:val="00AD2A23"/>
    <w:rsid w:val="00AD502E"/>
    <w:rsid w:val="00AD65A1"/>
    <w:rsid w:val="00AD671E"/>
    <w:rsid w:val="00AE043A"/>
    <w:rsid w:val="00AE09D8"/>
    <w:rsid w:val="00AF2890"/>
    <w:rsid w:val="00AF2EFF"/>
    <w:rsid w:val="00AF3616"/>
    <w:rsid w:val="00AF5BCD"/>
    <w:rsid w:val="00AF5FAF"/>
    <w:rsid w:val="00AF68C4"/>
    <w:rsid w:val="00B009BF"/>
    <w:rsid w:val="00B015E4"/>
    <w:rsid w:val="00B03774"/>
    <w:rsid w:val="00B0603D"/>
    <w:rsid w:val="00B06F4B"/>
    <w:rsid w:val="00B07843"/>
    <w:rsid w:val="00B07E4E"/>
    <w:rsid w:val="00B140B9"/>
    <w:rsid w:val="00B144D8"/>
    <w:rsid w:val="00B1469F"/>
    <w:rsid w:val="00B14CC7"/>
    <w:rsid w:val="00B17287"/>
    <w:rsid w:val="00B17BAB"/>
    <w:rsid w:val="00B17F00"/>
    <w:rsid w:val="00B222B0"/>
    <w:rsid w:val="00B239E8"/>
    <w:rsid w:val="00B24853"/>
    <w:rsid w:val="00B24E96"/>
    <w:rsid w:val="00B2696C"/>
    <w:rsid w:val="00B27B54"/>
    <w:rsid w:val="00B31462"/>
    <w:rsid w:val="00B3500A"/>
    <w:rsid w:val="00B43BC5"/>
    <w:rsid w:val="00B44558"/>
    <w:rsid w:val="00B526B4"/>
    <w:rsid w:val="00B55094"/>
    <w:rsid w:val="00B57A5F"/>
    <w:rsid w:val="00B62F18"/>
    <w:rsid w:val="00B63394"/>
    <w:rsid w:val="00B654B5"/>
    <w:rsid w:val="00B6677F"/>
    <w:rsid w:val="00B67278"/>
    <w:rsid w:val="00B710B4"/>
    <w:rsid w:val="00B72363"/>
    <w:rsid w:val="00B731B9"/>
    <w:rsid w:val="00B758A4"/>
    <w:rsid w:val="00B760FE"/>
    <w:rsid w:val="00B77B4A"/>
    <w:rsid w:val="00B806EC"/>
    <w:rsid w:val="00B82B0A"/>
    <w:rsid w:val="00B83AB9"/>
    <w:rsid w:val="00B90532"/>
    <w:rsid w:val="00BA3EA1"/>
    <w:rsid w:val="00BA7EEF"/>
    <w:rsid w:val="00BB33DF"/>
    <w:rsid w:val="00BB35F2"/>
    <w:rsid w:val="00BB75BA"/>
    <w:rsid w:val="00BC203C"/>
    <w:rsid w:val="00BC76D2"/>
    <w:rsid w:val="00BD08D8"/>
    <w:rsid w:val="00BD2E37"/>
    <w:rsid w:val="00BD4565"/>
    <w:rsid w:val="00BD45F2"/>
    <w:rsid w:val="00BE1EFB"/>
    <w:rsid w:val="00BE72AC"/>
    <w:rsid w:val="00BE72B7"/>
    <w:rsid w:val="00BF1F60"/>
    <w:rsid w:val="00BF2E31"/>
    <w:rsid w:val="00BF56AC"/>
    <w:rsid w:val="00BF682D"/>
    <w:rsid w:val="00BF7ECB"/>
    <w:rsid w:val="00BF7F1A"/>
    <w:rsid w:val="00C019EB"/>
    <w:rsid w:val="00C03754"/>
    <w:rsid w:val="00C0441A"/>
    <w:rsid w:val="00C049F8"/>
    <w:rsid w:val="00C07F1E"/>
    <w:rsid w:val="00C10D57"/>
    <w:rsid w:val="00C144E6"/>
    <w:rsid w:val="00C159F5"/>
    <w:rsid w:val="00C16D53"/>
    <w:rsid w:val="00C175E8"/>
    <w:rsid w:val="00C22DA4"/>
    <w:rsid w:val="00C241BD"/>
    <w:rsid w:val="00C275B3"/>
    <w:rsid w:val="00C3040D"/>
    <w:rsid w:val="00C37C4D"/>
    <w:rsid w:val="00C4054F"/>
    <w:rsid w:val="00C40BB3"/>
    <w:rsid w:val="00C44710"/>
    <w:rsid w:val="00C5061F"/>
    <w:rsid w:val="00C50D79"/>
    <w:rsid w:val="00C536EA"/>
    <w:rsid w:val="00C54D96"/>
    <w:rsid w:val="00C5573C"/>
    <w:rsid w:val="00C563AA"/>
    <w:rsid w:val="00C56EF7"/>
    <w:rsid w:val="00C60CD0"/>
    <w:rsid w:val="00C62496"/>
    <w:rsid w:val="00C631AB"/>
    <w:rsid w:val="00C64BC6"/>
    <w:rsid w:val="00C64FEF"/>
    <w:rsid w:val="00C65EA0"/>
    <w:rsid w:val="00C67599"/>
    <w:rsid w:val="00C7040C"/>
    <w:rsid w:val="00C73361"/>
    <w:rsid w:val="00C7550A"/>
    <w:rsid w:val="00C75E6E"/>
    <w:rsid w:val="00C765FA"/>
    <w:rsid w:val="00C7757B"/>
    <w:rsid w:val="00C814D2"/>
    <w:rsid w:val="00C82774"/>
    <w:rsid w:val="00C83B8D"/>
    <w:rsid w:val="00C90A47"/>
    <w:rsid w:val="00C922EA"/>
    <w:rsid w:val="00C94490"/>
    <w:rsid w:val="00C953A9"/>
    <w:rsid w:val="00C97C12"/>
    <w:rsid w:val="00C97FBD"/>
    <w:rsid w:val="00CA1C16"/>
    <w:rsid w:val="00CA1E34"/>
    <w:rsid w:val="00CA5763"/>
    <w:rsid w:val="00CA5ACE"/>
    <w:rsid w:val="00CA5E69"/>
    <w:rsid w:val="00CA6DFA"/>
    <w:rsid w:val="00CB3783"/>
    <w:rsid w:val="00CB3B12"/>
    <w:rsid w:val="00CB6F8B"/>
    <w:rsid w:val="00CB7D26"/>
    <w:rsid w:val="00CC2B3D"/>
    <w:rsid w:val="00CC602B"/>
    <w:rsid w:val="00CD0614"/>
    <w:rsid w:val="00CD0A91"/>
    <w:rsid w:val="00CD20C3"/>
    <w:rsid w:val="00CD5251"/>
    <w:rsid w:val="00CD780A"/>
    <w:rsid w:val="00CE15D8"/>
    <w:rsid w:val="00CE5CFC"/>
    <w:rsid w:val="00CF0FE6"/>
    <w:rsid w:val="00CF10D6"/>
    <w:rsid w:val="00CF1D8D"/>
    <w:rsid w:val="00CF3204"/>
    <w:rsid w:val="00CF572E"/>
    <w:rsid w:val="00D0191D"/>
    <w:rsid w:val="00D0374E"/>
    <w:rsid w:val="00D04B5B"/>
    <w:rsid w:val="00D0709C"/>
    <w:rsid w:val="00D125EC"/>
    <w:rsid w:val="00D14EB4"/>
    <w:rsid w:val="00D17CC4"/>
    <w:rsid w:val="00D20D3B"/>
    <w:rsid w:val="00D218D1"/>
    <w:rsid w:val="00D222B9"/>
    <w:rsid w:val="00D231D4"/>
    <w:rsid w:val="00D2500A"/>
    <w:rsid w:val="00D331F0"/>
    <w:rsid w:val="00D3510E"/>
    <w:rsid w:val="00D359C6"/>
    <w:rsid w:val="00D37F50"/>
    <w:rsid w:val="00D4135C"/>
    <w:rsid w:val="00D429B9"/>
    <w:rsid w:val="00D42F27"/>
    <w:rsid w:val="00D45D92"/>
    <w:rsid w:val="00D4724B"/>
    <w:rsid w:val="00D4778C"/>
    <w:rsid w:val="00D50296"/>
    <w:rsid w:val="00D50638"/>
    <w:rsid w:val="00D529F1"/>
    <w:rsid w:val="00D569CE"/>
    <w:rsid w:val="00D56ED4"/>
    <w:rsid w:val="00D61FA0"/>
    <w:rsid w:val="00D6392B"/>
    <w:rsid w:val="00D6582B"/>
    <w:rsid w:val="00D66F00"/>
    <w:rsid w:val="00D70241"/>
    <w:rsid w:val="00D71ED5"/>
    <w:rsid w:val="00D76EC4"/>
    <w:rsid w:val="00D76FB6"/>
    <w:rsid w:val="00D80529"/>
    <w:rsid w:val="00D81196"/>
    <w:rsid w:val="00D817D4"/>
    <w:rsid w:val="00D823FA"/>
    <w:rsid w:val="00D83776"/>
    <w:rsid w:val="00D84FBB"/>
    <w:rsid w:val="00D8597D"/>
    <w:rsid w:val="00D909F9"/>
    <w:rsid w:val="00D9501E"/>
    <w:rsid w:val="00D95813"/>
    <w:rsid w:val="00D95FAC"/>
    <w:rsid w:val="00D97865"/>
    <w:rsid w:val="00DA29BA"/>
    <w:rsid w:val="00DA6A4E"/>
    <w:rsid w:val="00DB35CC"/>
    <w:rsid w:val="00DB7E04"/>
    <w:rsid w:val="00DC33B2"/>
    <w:rsid w:val="00DC4D89"/>
    <w:rsid w:val="00DC5DE6"/>
    <w:rsid w:val="00DC6497"/>
    <w:rsid w:val="00DD10A3"/>
    <w:rsid w:val="00DD21C9"/>
    <w:rsid w:val="00DD3E13"/>
    <w:rsid w:val="00DD41B8"/>
    <w:rsid w:val="00DD4B49"/>
    <w:rsid w:val="00DD66B0"/>
    <w:rsid w:val="00DD67D7"/>
    <w:rsid w:val="00DE05D6"/>
    <w:rsid w:val="00DE111E"/>
    <w:rsid w:val="00DE14E2"/>
    <w:rsid w:val="00DE18BB"/>
    <w:rsid w:val="00DE38C7"/>
    <w:rsid w:val="00DE405C"/>
    <w:rsid w:val="00DE6987"/>
    <w:rsid w:val="00DE69E0"/>
    <w:rsid w:val="00DE7D38"/>
    <w:rsid w:val="00DF02CF"/>
    <w:rsid w:val="00DF0641"/>
    <w:rsid w:val="00DF25A1"/>
    <w:rsid w:val="00DF3EA5"/>
    <w:rsid w:val="00DF419A"/>
    <w:rsid w:val="00DF54CF"/>
    <w:rsid w:val="00DF61B3"/>
    <w:rsid w:val="00DF7319"/>
    <w:rsid w:val="00DF7463"/>
    <w:rsid w:val="00E01E25"/>
    <w:rsid w:val="00E13244"/>
    <w:rsid w:val="00E20D2B"/>
    <w:rsid w:val="00E23C6E"/>
    <w:rsid w:val="00E261CE"/>
    <w:rsid w:val="00E26B90"/>
    <w:rsid w:val="00E27B43"/>
    <w:rsid w:val="00E33126"/>
    <w:rsid w:val="00E34255"/>
    <w:rsid w:val="00E379F8"/>
    <w:rsid w:val="00E4008F"/>
    <w:rsid w:val="00E42EB7"/>
    <w:rsid w:val="00E42F06"/>
    <w:rsid w:val="00E4370A"/>
    <w:rsid w:val="00E43B8B"/>
    <w:rsid w:val="00E443B0"/>
    <w:rsid w:val="00E449F6"/>
    <w:rsid w:val="00E506C5"/>
    <w:rsid w:val="00E51FD5"/>
    <w:rsid w:val="00E53A68"/>
    <w:rsid w:val="00E600F3"/>
    <w:rsid w:val="00E61D68"/>
    <w:rsid w:val="00E62B18"/>
    <w:rsid w:val="00E64DA6"/>
    <w:rsid w:val="00E6520A"/>
    <w:rsid w:val="00E67AB2"/>
    <w:rsid w:val="00E70A56"/>
    <w:rsid w:val="00E73303"/>
    <w:rsid w:val="00E81650"/>
    <w:rsid w:val="00E8194A"/>
    <w:rsid w:val="00E81B60"/>
    <w:rsid w:val="00E81E1E"/>
    <w:rsid w:val="00E85064"/>
    <w:rsid w:val="00E8587F"/>
    <w:rsid w:val="00E87A95"/>
    <w:rsid w:val="00EA0D41"/>
    <w:rsid w:val="00EA0D65"/>
    <w:rsid w:val="00EA0E95"/>
    <w:rsid w:val="00EA38DB"/>
    <w:rsid w:val="00EA5584"/>
    <w:rsid w:val="00EB0402"/>
    <w:rsid w:val="00EB3017"/>
    <w:rsid w:val="00EB419A"/>
    <w:rsid w:val="00EB5E5B"/>
    <w:rsid w:val="00EC21C4"/>
    <w:rsid w:val="00EC2549"/>
    <w:rsid w:val="00EC2AA0"/>
    <w:rsid w:val="00EC4826"/>
    <w:rsid w:val="00ED0650"/>
    <w:rsid w:val="00ED1D94"/>
    <w:rsid w:val="00ED477D"/>
    <w:rsid w:val="00EE0097"/>
    <w:rsid w:val="00EE6353"/>
    <w:rsid w:val="00EE6DE0"/>
    <w:rsid w:val="00EF2FAE"/>
    <w:rsid w:val="00EF51DC"/>
    <w:rsid w:val="00EF6587"/>
    <w:rsid w:val="00EF71B9"/>
    <w:rsid w:val="00F0300C"/>
    <w:rsid w:val="00F0757E"/>
    <w:rsid w:val="00F11218"/>
    <w:rsid w:val="00F14C15"/>
    <w:rsid w:val="00F153DE"/>
    <w:rsid w:val="00F15533"/>
    <w:rsid w:val="00F16150"/>
    <w:rsid w:val="00F16551"/>
    <w:rsid w:val="00F228BD"/>
    <w:rsid w:val="00F30D0F"/>
    <w:rsid w:val="00F31106"/>
    <w:rsid w:val="00F31A72"/>
    <w:rsid w:val="00F3244F"/>
    <w:rsid w:val="00F32469"/>
    <w:rsid w:val="00F32E6E"/>
    <w:rsid w:val="00F35169"/>
    <w:rsid w:val="00F40D2F"/>
    <w:rsid w:val="00F41903"/>
    <w:rsid w:val="00F420E2"/>
    <w:rsid w:val="00F447BC"/>
    <w:rsid w:val="00F46B60"/>
    <w:rsid w:val="00F46F4B"/>
    <w:rsid w:val="00F572BF"/>
    <w:rsid w:val="00F62902"/>
    <w:rsid w:val="00F655ED"/>
    <w:rsid w:val="00F72E29"/>
    <w:rsid w:val="00F7371B"/>
    <w:rsid w:val="00F73F39"/>
    <w:rsid w:val="00F769C6"/>
    <w:rsid w:val="00F76A96"/>
    <w:rsid w:val="00F81DBA"/>
    <w:rsid w:val="00F83771"/>
    <w:rsid w:val="00F84500"/>
    <w:rsid w:val="00F84D96"/>
    <w:rsid w:val="00F903E2"/>
    <w:rsid w:val="00F90B81"/>
    <w:rsid w:val="00F94AF7"/>
    <w:rsid w:val="00FA0BF0"/>
    <w:rsid w:val="00FA6003"/>
    <w:rsid w:val="00FB3BE9"/>
    <w:rsid w:val="00FB4444"/>
    <w:rsid w:val="00FB77BF"/>
    <w:rsid w:val="00FC28CD"/>
    <w:rsid w:val="00FC574D"/>
    <w:rsid w:val="00FC7B68"/>
    <w:rsid w:val="00FC7E39"/>
    <w:rsid w:val="00FD05EC"/>
    <w:rsid w:val="00FD1F63"/>
    <w:rsid w:val="00FD2549"/>
    <w:rsid w:val="00FD354B"/>
    <w:rsid w:val="00FD43DD"/>
    <w:rsid w:val="00FE1DF1"/>
    <w:rsid w:val="00FE4D6A"/>
    <w:rsid w:val="00FE4E95"/>
    <w:rsid w:val="00FE580F"/>
    <w:rsid w:val="00FE5FE8"/>
    <w:rsid w:val="00FF1F91"/>
    <w:rsid w:val="00FF2518"/>
    <w:rsid w:val="00FF3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79387"/>
  <w15:chartTrackingRefBased/>
  <w15:docId w15:val="{7BFBBAF6-447F-44FB-9508-3404830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2323"/>
    <w:pPr>
      <w:spacing w:after="200" w:line="276" w:lineRule="auto"/>
    </w:pPr>
    <w:rPr>
      <w:sz w:val="22"/>
      <w:szCs w:val="22"/>
      <w:lang w:eastAsia="en-US"/>
    </w:rPr>
  </w:style>
  <w:style w:type="paragraph" w:styleId="Nagwek1">
    <w:name w:val="heading 1"/>
    <w:basedOn w:val="Normalny"/>
    <w:next w:val="Normalny"/>
    <w:link w:val="Nagwek1Znak"/>
    <w:uiPriority w:val="9"/>
    <w:qFormat/>
    <w:rsid w:val="006A413E"/>
    <w:pPr>
      <w:keepNext/>
      <w:keepLines/>
      <w:spacing w:before="480" w:after="0"/>
      <w:outlineLvl w:val="0"/>
    </w:pPr>
    <w:rPr>
      <w:rFonts w:ascii="Cambria" w:eastAsia="Times New Roman" w:hAnsi="Cambria"/>
      <w:b/>
      <w:bCs/>
      <w:color w:val="21798E"/>
      <w:sz w:val="28"/>
      <w:szCs w:val="28"/>
      <w:lang w:val="x-none" w:eastAsia="x-none"/>
    </w:rPr>
  </w:style>
  <w:style w:type="paragraph" w:styleId="Nagwek2">
    <w:name w:val="heading 2"/>
    <w:basedOn w:val="Normalny"/>
    <w:next w:val="Normalny"/>
    <w:link w:val="Nagwek2Znak"/>
    <w:uiPriority w:val="9"/>
    <w:unhideWhenUsed/>
    <w:qFormat/>
    <w:rsid w:val="006A413E"/>
    <w:pPr>
      <w:keepNext/>
      <w:keepLines/>
      <w:spacing w:before="200" w:after="0"/>
      <w:outlineLvl w:val="1"/>
    </w:pPr>
    <w:rPr>
      <w:rFonts w:ascii="Cambria" w:eastAsia="Times New Roman" w:hAnsi="Cambria"/>
      <w:b/>
      <w:bCs/>
      <w:color w:val="2DA2BF"/>
      <w:sz w:val="26"/>
      <w:szCs w:val="26"/>
      <w:lang w:val="x-none" w:eastAsia="x-none"/>
    </w:rPr>
  </w:style>
  <w:style w:type="paragraph" w:styleId="Nagwek3">
    <w:name w:val="heading 3"/>
    <w:basedOn w:val="Normalny"/>
    <w:next w:val="Normalny"/>
    <w:link w:val="Nagwek3Znak"/>
    <w:uiPriority w:val="9"/>
    <w:semiHidden/>
    <w:unhideWhenUsed/>
    <w:qFormat/>
    <w:rsid w:val="006A413E"/>
    <w:pPr>
      <w:keepNext/>
      <w:keepLines/>
      <w:spacing w:before="200" w:after="0"/>
      <w:outlineLvl w:val="2"/>
    </w:pPr>
    <w:rPr>
      <w:rFonts w:ascii="Cambria" w:eastAsia="Times New Roman" w:hAnsi="Cambria"/>
      <w:b/>
      <w:bCs/>
      <w:color w:val="2DA2BF"/>
      <w:sz w:val="20"/>
      <w:szCs w:val="20"/>
      <w:lang w:val="x-none" w:eastAsia="x-none"/>
    </w:rPr>
  </w:style>
  <w:style w:type="paragraph" w:styleId="Nagwek4">
    <w:name w:val="heading 4"/>
    <w:basedOn w:val="Normalny"/>
    <w:next w:val="Normalny"/>
    <w:link w:val="Nagwek4Znak"/>
    <w:uiPriority w:val="9"/>
    <w:semiHidden/>
    <w:unhideWhenUsed/>
    <w:qFormat/>
    <w:rsid w:val="006A413E"/>
    <w:pPr>
      <w:keepNext/>
      <w:keepLines/>
      <w:spacing w:before="200" w:after="0"/>
      <w:outlineLvl w:val="3"/>
    </w:pPr>
    <w:rPr>
      <w:rFonts w:ascii="Cambria" w:eastAsia="Times New Roman" w:hAnsi="Cambria"/>
      <w:b/>
      <w:bCs/>
      <w:i/>
      <w:iCs/>
      <w:color w:val="2DA2BF"/>
      <w:sz w:val="20"/>
      <w:szCs w:val="20"/>
      <w:lang w:val="x-none" w:eastAsia="x-none"/>
    </w:rPr>
  </w:style>
  <w:style w:type="paragraph" w:styleId="Nagwek5">
    <w:name w:val="heading 5"/>
    <w:basedOn w:val="Normalny"/>
    <w:next w:val="Normalny"/>
    <w:link w:val="Nagwek5Znak"/>
    <w:uiPriority w:val="9"/>
    <w:semiHidden/>
    <w:unhideWhenUsed/>
    <w:qFormat/>
    <w:rsid w:val="006A413E"/>
    <w:pPr>
      <w:keepNext/>
      <w:keepLines/>
      <w:spacing w:before="200" w:after="0"/>
      <w:outlineLvl w:val="4"/>
    </w:pPr>
    <w:rPr>
      <w:rFonts w:ascii="Cambria" w:eastAsia="Times New Roman"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6A413E"/>
    <w:pPr>
      <w:keepNext/>
      <w:keepLines/>
      <w:spacing w:before="200" w:after="0"/>
      <w:outlineLvl w:val="5"/>
    </w:pPr>
    <w:rPr>
      <w:rFonts w:ascii="Cambria" w:eastAsia="Times New Roman" w:hAnsi="Cambria"/>
      <w:i/>
      <w:iCs/>
      <w:color w:val="16505E"/>
      <w:sz w:val="20"/>
      <w:szCs w:val="20"/>
      <w:lang w:val="x-none" w:eastAsia="x-none"/>
    </w:rPr>
  </w:style>
  <w:style w:type="paragraph" w:styleId="Nagwek7">
    <w:name w:val="heading 7"/>
    <w:basedOn w:val="Normalny"/>
    <w:next w:val="Normalny"/>
    <w:link w:val="Nagwek7Znak"/>
    <w:uiPriority w:val="9"/>
    <w:semiHidden/>
    <w:unhideWhenUsed/>
    <w:qFormat/>
    <w:rsid w:val="006A413E"/>
    <w:pPr>
      <w:keepNext/>
      <w:keepLines/>
      <w:spacing w:before="200" w:after="0"/>
      <w:outlineLvl w:val="6"/>
    </w:pPr>
    <w:rPr>
      <w:rFonts w:ascii="Cambria" w:eastAsia="Times New Roman" w:hAnsi="Cambria"/>
      <w:i/>
      <w:iCs/>
      <w:color w:val="404040"/>
      <w:sz w:val="20"/>
      <w:szCs w:val="20"/>
      <w:lang w:val="x-none" w:eastAsia="x-none"/>
    </w:rPr>
  </w:style>
  <w:style w:type="paragraph" w:styleId="Nagwek8">
    <w:name w:val="heading 8"/>
    <w:basedOn w:val="Normalny"/>
    <w:next w:val="Normalny"/>
    <w:link w:val="Nagwek8Znak"/>
    <w:uiPriority w:val="9"/>
    <w:semiHidden/>
    <w:unhideWhenUsed/>
    <w:qFormat/>
    <w:rsid w:val="006A413E"/>
    <w:pPr>
      <w:keepNext/>
      <w:keepLines/>
      <w:spacing w:before="200" w:after="0"/>
      <w:outlineLvl w:val="7"/>
    </w:pPr>
    <w:rPr>
      <w:rFonts w:ascii="Cambria" w:eastAsia="Times New Roman"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6A413E"/>
    <w:pPr>
      <w:keepNext/>
      <w:keepLines/>
      <w:spacing w:before="200" w:after="0"/>
      <w:outlineLvl w:val="8"/>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A413E"/>
    <w:rPr>
      <w:rFonts w:ascii="Cambria" w:eastAsia="Times New Roman" w:hAnsi="Cambria" w:cs="Times New Roman"/>
      <w:b/>
      <w:bCs/>
      <w:color w:val="21798E"/>
      <w:sz w:val="28"/>
      <w:szCs w:val="28"/>
    </w:rPr>
  </w:style>
  <w:style w:type="character" w:customStyle="1" w:styleId="Nagwek2Znak">
    <w:name w:val="Nagłówek 2 Znak"/>
    <w:link w:val="Nagwek2"/>
    <w:uiPriority w:val="9"/>
    <w:rsid w:val="006A413E"/>
    <w:rPr>
      <w:rFonts w:ascii="Cambria" w:eastAsia="Times New Roman" w:hAnsi="Cambria" w:cs="Times New Roman"/>
      <w:b/>
      <w:bCs/>
      <w:color w:val="2DA2BF"/>
      <w:sz w:val="26"/>
      <w:szCs w:val="26"/>
    </w:rPr>
  </w:style>
  <w:style w:type="character" w:customStyle="1" w:styleId="Nagwek3Znak">
    <w:name w:val="Nagłówek 3 Znak"/>
    <w:link w:val="Nagwek3"/>
    <w:uiPriority w:val="9"/>
    <w:semiHidden/>
    <w:rsid w:val="006A413E"/>
    <w:rPr>
      <w:rFonts w:ascii="Cambria" w:eastAsia="Times New Roman" w:hAnsi="Cambria" w:cs="Times New Roman"/>
      <w:b/>
      <w:bCs/>
      <w:color w:val="2DA2BF"/>
    </w:rPr>
  </w:style>
  <w:style w:type="character" w:customStyle="1" w:styleId="Nagwek4Znak">
    <w:name w:val="Nagłówek 4 Znak"/>
    <w:link w:val="Nagwek4"/>
    <w:uiPriority w:val="9"/>
    <w:semiHidden/>
    <w:rsid w:val="006A413E"/>
    <w:rPr>
      <w:rFonts w:ascii="Cambria" w:eastAsia="Times New Roman" w:hAnsi="Cambria" w:cs="Times New Roman"/>
      <w:b/>
      <w:bCs/>
      <w:i/>
      <w:iCs/>
      <w:color w:val="2DA2BF"/>
    </w:rPr>
  </w:style>
  <w:style w:type="character" w:customStyle="1" w:styleId="Nagwek5Znak">
    <w:name w:val="Nagłówek 5 Znak"/>
    <w:link w:val="Nagwek5"/>
    <w:uiPriority w:val="9"/>
    <w:semiHidden/>
    <w:rsid w:val="006A413E"/>
    <w:rPr>
      <w:rFonts w:ascii="Cambria" w:eastAsia="Times New Roman" w:hAnsi="Cambria" w:cs="Times New Roman"/>
      <w:color w:val="16505E"/>
    </w:rPr>
  </w:style>
  <w:style w:type="character" w:customStyle="1" w:styleId="Nagwek6Znak">
    <w:name w:val="Nagłówek 6 Znak"/>
    <w:link w:val="Nagwek6"/>
    <w:uiPriority w:val="9"/>
    <w:semiHidden/>
    <w:rsid w:val="006A413E"/>
    <w:rPr>
      <w:rFonts w:ascii="Cambria" w:eastAsia="Times New Roman" w:hAnsi="Cambria" w:cs="Times New Roman"/>
      <w:i/>
      <w:iCs/>
      <w:color w:val="16505E"/>
    </w:rPr>
  </w:style>
  <w:style w:type="character" w:customStyle="1" w:styleId="Nagwek7Znak">
    <w:name w:val="Nagłówek 7 Znak"/>
    <w:link w:val="Nagwek7"/>
    <w:uiPriority w:val="9"/>
    <w:semiHidden/>
    <w:rsid w:val="006A413E"/>
    <w:rPr>
      <w:rFonts w:ascii="Cambria" w:eastAsia="Times New Roman" w:hAnsi="Cambria" w:cs="Times New Roman"/>
      <w:i/>
      <w:iCs/>
      <w:color w:val="404040"/>
    </w:rPr>
  </w:style>
  <w:style w:type="character" w:customStyle="1" w:styleId="Nagwek8Znak">
    <w:name w:val="Nagłówek 8 Znak"/>
    <w:link w:val="Nagwek8"/>
    <w:uiPriority w:val="9"/>
    <w:semiHidden/>
    <w:rsid w:val="006A413E"/>
    <w:rPr>
      <w:rFonts w:ascii="Cambria" w:eastAsia="Times New Roman" w:hAnsi="Cambria" w:cs="Times New Roman"/>
      <w:color w:val="2DA2BF"/>
      <w:sz w:val="20"/>
      <w:szCs w:val="20"/>
    </w:rPr>
  </w:style>
  <w:style w:type="character" w:customStyle="1" w:styleId="Nagwek9Znak">
    <w:name w:val="Nagłówek 9 Znak"/>
    <w:link w:val="Nagwek9"/>
    <w:uiPriority w:val="9"/>
    <w:semiHidden/>
    <w:rsid w:val="006A413E"/>
    <w:rPr>
      <w:rFonts w:ascii="Cambria" w:eastAsia="Times New Roman" w:hAnsi="Cambria" w:cs="Times New Roman"/>
      <w:i/>
      <w:iCs/>
      <w:color w:val="404040"/>
      <w:sz w:val="20"/>
      <w:szCs w:val="20"/>
    </w:rPr>
  </w:style>
  <w:style w:type="paragraph" w:styleId="Legenda">
    <w:name w:val="caption"/>
    <w:basedOn w:val="Normalny"/>
    <w:next w:val="Normalny"/>
    <w:uiPriority w:val="35"/>
    <w:semiHidden/>
    <w:unhideWhenUsed/>
    <w:qFormat/>
    <w:rsid w:val="006A413E"/>
    <w:pPr>
      <w:spacing w:line="240" w:lineRule="auto"/>
    </w:pPr>
    <w:rPr>
      <w:b/>
      <w:bCs/>
      <w:color w:val="2DA2BF"/>
      <w:sz w:val="18"/>
      <w:szCs w:val="18"/>
    </w:rPr>
  </w:style>
  <w:style w:type="paragraph" w:styleId="Tytu">
    <w:name w:val="Title"/>
    <w:basedOn w:val="Normalny"/>
    <w:next w:val="Normalny"/>
    <w:link w:val="TytuZnak"/>
    <w:uiPriority w:val="10"/>
    <w:qFormat/>
    <w:rsid w:val="006A413E"/>
    <w:pPr>
      <w:pBdr>
        <w:bottom w:val="single" w:sz="8" w:space="4" w:color="2DA2BF"/>
      </w:pBdr>
      <w:spacing w:after="300" w:line="240" w:lineRule="auto"/>
      <w:contextualSpacing/>
    </w:pPr>
    <w:rPr>
      <w:rFonts w:ascii="Cambria" w:eastAsia="Times New Roman" w:hAnsi="Cambria"/>
      <w:color w:val="343434"/>
      <w:spacing w:val="5"/>
      <w:kern w:val="28"/>
      <w:sz w:val="52"/>
      <w:szCs w:val="52"/>
      <w:lang w:val="x-none" w:eastAsia="x-none"/>
    </w:rPr>
  </w:style>
  <w:style w:type="character" w:customStyle="1" w:styleId="TytuZnak">
    <w:name w:val="Tytuł Znak"/>
    <w:link w:val="Tytu"/>
    <w:uiPriority w:val="10"/>
    <w:rsid w:val="006A413E"/>
    <w:rPr>
      <w:rFonts w:ascii="Cambria" w:eastAsia="Times New Roman" w:hAnsi="Cambria" w:cs="Times New Roman"/>
      <w:color w:val="343434"/>
      <w:spacing w:val="5"/>
      <w:kern w:val="28"/>
      <w:sz w:val="52"/>
      <w:szCs w:val="52"/>
    </w:rPr>
  </w:style>
  <w:style w:type="paragraph" w:styleId="Podtytu">
    <w:name w:val="Subtitle"/>
    <w:basedOn w:val="Normalny"/>
    <w:next w:val="Normalny"/>
    <w:link w:val="PodtytuZnak"/>
    <w:uiPriority w:val="11"/>
    <w:qFormat/>
    <w:rsid w:val="006A413E"/>
    <w:pPr>
      <w:numPr>
        <w:ilvl w:val="1"/>
      </w:numPr>
    </w:pPr>
    <w:rPr>
      <w:rFonts w:ascii="Cambria" w:eastAsia="Times New Roman" w:hAnsi="Cambria"/>
      <w:i/>
      <w:iCs/>
      <w:color w:val="2DA2BF"/>
      <w:spacing w:val="15"/>
      <w:sz w:val="24"/>
      <w:szCs w:val="24"/>
      <w:lang w:val="x-none" w:eastAsia="x-none"/>
    </w:rPr>
  </w:style>
  <w:style w:type="character" w:customStyle="1" w:styleId="PodtytuZnak">
    <w:name w:val="Podtytuł Znak"/>
    <w:link w:val="Podtytu"/>
    <w:uiPriority w:val="11"/>
    <w:rsid w:val="006A413E"/>
    <w:rPr>
      <w:rFonts w:ascii="Cambria" w:eastAsia="Times New Roman" w:hAnsi="Cambria" w:cs="Times New Roman"/>
      <w:i/>
      <w:iCs/>
      <w:color w:val="2DA2BF"/>
      <w:spacing w:val="15"/>
      <w:sz w:val="24"/>
      <w:szCs w:val="24"/>
    </w:rPr>
  </w:style>
  <w:style w:type="character" w:styleId="Pogrubienie">
    <w:name w:val="Strong"/>
    <w:uiPriority w:val="22"/>
    <w:qFormat/>
    <w:rsid w:val="006A413E"/>
    <w:rPr>
      <w:b/>
      <w:bCs/>
    </w:rPr>
  </w:style>
  <w:style w:type="character" w:styleId="Uwydatnienie">
    <w:name w:val="Emphasis"/>
    <w:uiPriority w:val="20"/>
    <w:qFormat/>
    <w:rsid w:val="006A413E"/>
    <w:rPr>
      <w:i/>
      <w:iCs/>
    </w:rPr>
  </w:style>
  <w:style w:type="paragraph" w:styleId="Bezodstpw">
    <w:name w:val="No Spacing"/>
    <w:uiPriority w:val="1"/>
    <w:qFormat/>
    <w:rsid w:val="006A413E"/>
    <w:rPr>
      <w:sz w:val="22"/>
      <w:szCs w:val="22"/>
      <w:lang w:eastAsia="en-US"/>
    </w:rPr>
  </w:style>
  <w:style w:type="paragraph" w:styleId="Akapitzlist">
    <w:name w:val="List Paragraph"/>
    <w:basedOn w:val="Normalny"/>
    <w:uiPriority w:val="34"/>
    <w:qFormat/>
    <w:rsid w:val="006A413E"/>
    <w:pPr>
      <w:ind w:left="720"/>
      <w:contextualSpacing/>
    </w:pPr>
  </w:style>
  <w:style w:type="paragraph" w:styleId="Cytat">
    <w:name w:val="Quote"/>
    <w:basedOn w:val="Normalny"/>
    <w:next w:val="Normalny"/>
    <w:link w:val="CytatZnak"/>
    <w:uiPriority w:val="29"/>
    <w:qFormat/>
    <w:rsid w:val="006A413E"/>
    <w:rPr>
      <w:i/>
      <w:iCs/>
      <w:color w:val="000000"/>
      <w:sz w:val="20"/>
      <w:szCs w:val="20"/>
      <w:lang w:val="x-none" w:eastAsia="x-none"/>
    </w:rPr>
  </w:style>
  <w:style w:type="character" w:customStyle="1" w:styleId="CytatZnak">
    <w:name w:val="Cytat Znak"/>
    <w:link w:val="Cytat"/>
    <w:uiPriority w:val="29"/>
    <w:rsid w:val="006A413E"/>
    <w:rPr>
      <w:i/>
      <w:iCs/>
      <w:color w:val="000000"/>
    </w:rPr>
  </w:style>
  <w:style w:type="paragraph" w:styleId="Cytatintensywny">
    <w:name w:val="Intense Quote"/>
    <w:basedOn w:val="Normalny"/>
    <w:next w:val="Normalny"/>
    <w:link w:val="CytatintensywnyZnak"/>
    <w:uiPriority w:val="30"/>
    <w:qFormat/>
    <w:rsid w:val="006A413E"/>
    <w:pPr>
      <w:pBdr>
        <w:bottom w:val="single" w:sz="4" w:space="4" w:color="2DA2BF"/>
      </w:pBdr>
      <w:spacing w:before="200" w:after="280"/>
      <w:ind w:left="936" w:right="936"/>
    </w:pPr>
    <w:rPr>
      <w:b/>
      <w:bCs/>
      <w:i/>
      <w:iCs/>
      <w:color w:val="2DA2BF"/>
      <w:sz w:val="20"/>
      <w:szCs w:val="20"/>
      <w:lang w:val="x-none" w:eastAsia="x-none"/>
    </w:rPr>
  </w:style>
  <w:style w:type="character" w:customStyle="1" w:styleId="CytatintensywnyZnak">
    <w:name w:val="Cytat intensywny Znak"/>
    <w:link w:val="Cytatintensywny"/>
    <w:uiPriority w:val="30"/>
    <w:rsid w:val="006A413E"/>
    <w:rPr>
      <w:b/>
      <w:bCs/>
      <w:i/>
      <w:iCs/>
      <w:color w:val="2DA2BF"/>
    </w:rPr>
  </w:style>
  <w:style w:type="character" w:styleId="Wyrnieniedelikatne">
    <w:name w:val="Subtle Emphasis"/>
    <w:uiPriority w:val="19"/>
    <w:qFormat/>
    <w:rsid w:val="006A413E"/>
    <w:rPr>
      <w:i/>
      <w:iCs/>
      <w:color w:val="808080"/>
    </w:rPr>
  </w:style>
  <w:style w:type="character" w:styleId="Wyrnienieintensywne">
    <w:name w:val="Intense Emphasis"/>
    <w:uiPriority w:val="21"/>
    <w:qFormat/>
    <w:rsid w:val="006A413E"/>
    <w:rPr>
      <w:b/>
      <w:bCs/>
      <w:i/>
      <w:iCs/>
      <w:color w:val="2DA2BF"/>
    </w:rPr>
  </w:style>
  <w:style w:type="character" w:styleId="Odwoaniedelikatne">
    <w:name w:val="Subtle Reference"/>
    <w:uiPriority w:val="31"/>
    <w:qFormat/>
    <w:rsid w:val="006A413E"/>
    <w:rPr>
      <w:smallCaps/>
      <w:color w:val="DA1F28"/>
      <w:u w:val="single"/>
    </w:rPr>
  </w:style>
  <w:style w:type="character" w:styleId="Odwoanieintensywne">
    <w:name w:val="Intense Reference"/>
    <w:uiPriority w:val="32"/>
    <w:qFormat/>
    <w:rsid w:val="006A413E"/>
    <w:rPr>
      <w:b/>
      <w:bCs/>
      <w:smallCaps/>
      <w:color w:val="DA1F28"/>
      <w:spacing w:val="5"/>
      <w:u w:val="single"/>
    </w:rPr>
  </w:style>
  <w:style w:type="character" w:styleId="Tytuksiki">
    <w:name w:val="Book Title"/>
    <w:uiPriority w:val="33"/>
    <w:qFormat/>
    <w:rsid w:val="006A413E"/>
    <w:rPr>
      <w:b/>
      <w:bCs/>
      <w:smallCaps/>
      <w:spacing w:val="5"/>
    </w:rPr>
  </w:style>
  <w:style w:type="paragraph" w:styleId="Nagwekspisutreci">
    <w:name w:val="TOC Heading"/>
    <w:basedOn w:val="Nagwek1"/>
    <w:next w:val="Normalny"/>
    <w:uiPriority w:val="39"/>
    <w:semiHidden/>
    <w:unhideWhenUsed/>
    <w:qFormat/>
    <w:rsid w:val="006A413E"/>
    <w:pPr>
      <w:outlineLvl w:val="9"/>
    </w:p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Fußnote,Znak,o,fn"/>
    <w:basedOn w:val="Normalny"/>
    <w:link w:val="TekstprzypisudolnegoZnak"/>
    <w:uiPriority w:val="99"/>
    <w:unhideWhenUsed/>
    <w:qFormat/>
    <w:rsid w:val="00F72E29"/>
    <w:rPr>
      <w:sz w:val="20"/>
      <w:szCs w:val="20"/>
      <w:lang w:val="x-none"/>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ootnote text Znak"/>
    <w:link w:val="Tekstprzypisudolnego"/>
    <w:uiPriority w:val="99"/>
    <w:rsid w:val="00F72E29"/>
    <w:rPr>
      <w:lang w:eastAsia="en-US"/>
    </w:rPr>
  </w:style>
  <w:style w:type="character" w:styleId="Hipercze">
    <w:name w:val="Hyperlink"/>
    <w:rsid w:val="00F72E29"/>
    <w:rPr>
      <w:color w:val="0000FF"/>
      <w:u w:val="single"/>
    </w:rPr>
  </w:style>
  <w:style w:type="character" w:styleId="Odwoanieprzypisudolnego">
    <w:name w:val="footnote reference"/>
    <w:aliases w:val="Odwołanie przypisu,Footnote Reference Number,Footnote symbol,Footnote reference number,note TESI,SUPERS,EN Footnote Reference,Footnote number,Ref,de nota al pie,Odwo3anie przypisu,Times 10 Point,Exposant 3 Point,number,16 Poi"/>
    <w:uiPriority w:val="99"/>
    <w:unhideWhenUsed/>
    <w:rsid w:val="00F72E29"/>
    <w:rPr>
      <w:shd w:val="clear" w:color="auto" w:fill="auto"/>
      <w:vertAlign w:val="superscript"/>
    </w:rPr>
  </w:style>
  <w:style w:type="paragraph" w:customStyle="1" w:styleId="Tiret1">
    <w:name w:val="Tiret 1"/>
    <w:basedOn w:val="Normalny"/>
    <w:rsid w:val="00F72E29"/>
    <w:pPr>
      <w:numPr>
        <w:numId w:val="1"/>
      </w:numPr>
      <w:spacing w:before="120" w:after="120" w:line="240" w:lineRule="auto"/>
      <w:jc w:val="both"/>
    </w:pPr>
    <w:rPr>
      <w:rFonts w:ascii="Times New Roman" w:hAnsi="Times New Roman"/>
      <w:sz w:val="24"/>
      <w:lang w:eastAsia="en-GB"/>
    </w:rPr>
  </w:style>
  <w:style w:type="paragraph" w:customStyle="1" w:styleId="ManualHeading2">
    <w:name w:val="Manual Heading 2"/>
    <w:basedOn w:val="Normalny"/>
    <w:next w:val="Normalny"/>
    <w:rsid w:val="00D6392B"/>
    <w:pPr>
      <w:keepNext/>
      <w:tabs>
        <w:tab w:val="left" w:pos="850"/>
      </w:tabs>
      <w:spacing w:before="120" w:after="120" w:line="240" w:lineRule="auto"/>
      <w:ind w:left="850" w:hanging="850"/>
      <w:jc w:val="both"/>
      <w:outlineLvl w:val="1"/>
    </w:pPr>
    <w:rPr>
      <w:rFonts w:ascii="Times New Roman" w:hAnsi="Times New Roman"/>
      <w:b/>
      <w:sz w:val="24"/>
      <w:szCs w:val="20"/>
      <w:lang w:eastAsia="en-GB"/>
    </w:rPr>
  </w:style>
  <w:style w:type="paragraph" w:customStyle="1" w:styleId="ManualHeading3">
    <w:name w:val="Manual Heading 3"/>
    <w:basedOn w:val="Normalny"/>
    <w:next w:val="Normalny"/>
    <w:rsid w:val="007F2AB3"/>
    <w:pPr>
      <w:keepNext/>
      <w:tabs>
        <w:tab w:val="left" w:pos="850"/>
      </w:tabs>
      <w:spacing w:before="120" w:after="120" w:line="240" w:lineRule="auto"/>
      <w:ind w:left="850" w:hanging="850"/>
      <w:jc w:val="both"/>
      <w:outlineLvl w:val="2"/>
    </w:pPr>
    <w:rPr>
      <w:rFonts w:ascii="Times New Roman" w:hAnsi="Times New Roman"/>
      <w:i/>
      <w:sz w:val="24"/>
      <w:szCs w:val="20"/>
      <w:lang w:eastAsia="en-GB"/>
    </w:rPr>
  </w:style>
  <w:style w:type="paragraph" w:styleId="Tekstdymka">
    <w:name w:val="Balloon Text"/>
    <w:basedOn w:val="Normalny"/>
    <w:link w:val="TekstdymkaZnak"/>
    <w:uiPriority w:val="99"/>
    <w:semiHidden/>
    <w:unhideWhenUsed/>
    <w:rsid w:val="002321EF"/>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321EF"/>
    <w:rPr>
      <w:rFonts w:ascii="Tahoma" w:hAnsi="Tahoma" w:cs="Tahoma"/>
      <w:sz w:val="16"/>
      <w:szCs w:val="16"/>
      <w:lang w:eastAsia="en-US"/>
    </w:rPr>
  </w:style>
  <w:style w:type="character" w:styleId="Odwoaniedokomentarza">
    <w:name w:val="annotation reference"/>
    <w:uiPriority w:val="99"/>
    <w:semiHidden/>
    <w:unhideWhenUsed/>
    <w:rsid w:val="00430D37"/>
    <w:rPr>
      <w:sz w:val="16"/>
      <w:szCs w:val="16"/>
    </w:rPr>
  </w:style>
  <w:style w:type="paragraph" w:styleId="Tekstkomentarza">
    <w:name w:val="annotation text"/>
    <w:basedOn w:val="Normalny"/>
    <w:link w:val="TekstkomentarzaZnak"/>
    <w:uiPriority w:val="99"/>
    <w:unhideWhenUsed/>
    <w:rsid w:val="00430D37"/>
    <w:rPr>
      <w:sz w:val="20"/>
      <w:szCs w:val="20"/>
      <w:lang w:val="x-none"/>
    </w:rPr>
  </w:style>
  <w:style w:type="character" w:customStyle="1" w:styleId="TekstkomentarzaZnak">
    <w:name w:val="Tekst komentarza Znak"/>
    <w:link w:val="Tekstkomentarza"/>
    <w:uiPriority w:val="99"/>
    <w:rsid w:val="00430D37"/>
    <w:rPr>
      <w:lang w:eastAsia="en-US"/>
    </w:rPr>
  </w:style>
  <w:style w:type="paragraph" w:styleId="Tematkomentarza">
    <w:name w:val="annotation subject"/>
    <w:basedOn w:val="Tekstkomentarza"/>
    <w:next w:val="Tekstkomentarza"/>
    <w:link w:val="TematkomentarzaZnak"/>
    <w:uiPriority w:val="99"/>
    <w:semiHidden/>
    <w:unhideWhenUsed/>
    <w:rsid w:val="00430D37"/>
    <w:rPr>
      <w:b/>
      <w:bCs/>
    </w:rPr>
  </w:style>
  <w:style w:type="character" w:customStyle="1" w:styleId="TematkomentarzaZnak">
    <w:name w:val="Temat komentarza Znak"/>
    <w:link w:val="Tematkomentarza"/>
    <w:uiPriority w:val="99"/>
    <w:semiHidden/>
    <w:rsid w:val="00430D37"/>
    <w:rPr>
      <w:b/>
      <w:bCs/>
      <w:lang w:eastAsia="en-US"/>
    </w:rPr>
  </w:style>
  <w:style w:type="paragraph" w:customStyle="1" w:styleId="Text1">
    <w:name w:val="Text 1"/>
    <w:basedOn w:val="Normalny"/>
    <w:uiPriority w:val="99"/>
    <w:rsid w:val="001810FE"/>
    <w:pPr>
      <w:spacing w:before="120" w:after="120" w:line="240" w:lineRule="auto"/>
      <w:ind w:left="850"/>
      <w:jc w:val="both"/>
    </w:pPr>
    <w:rPr>
      <w:rFonts w:ascii="Times New Roman" w:eastAsia="Times New Roman" w:hAnsi="Times New Roman"/>
      <w:sz w:val="24"/>
      <w:szCs w:val="24"/>
      <w:lang w:eastAsia="en-GB"/>
    </w:rPr>
  </w:style>
  <w:style w:type="paragraph" w:styleId="Nagwek">
    <w:name w:val="header"/>
    <w:basedOn w:val="Normalny"/>
    <w:link w:val="NagwekZnak"/>
    <w:uiPriority w:val="99"/>
    <w:unhideWhenUsed/>
    <w:rsid w:val="001A6F83"/>
    <w:pPr>
      <w:tabs>
        <w:tab w:val="center" w:pos="4536"/>
        <w:tab w:val="right" w:pos="9072"/>
      </w:tabs>
    </w:pPr>
    <w:rPr>
      <w:lang w:val="x-none"/>
    </w:rPr>
  </w:style>
  <w:style w:type="character" w:customStyle="1" w:styleId="NagwekZnak">
    <w:name w:val="Nagłówek Znak"/>
    <w:link w:val="Nagwek"/>
    <w:uiPriority w:val="99"/>
    <w:rsid w:val="001A6F83"/>
    <w:rPr>
      <w:sz w:val="22"/>
      <w:szCs w:val="22"/>
      <w:lang w:eastAsia="en-US"/>
    </w:rPr>
  </w:style>
  <w:style w:type="paragraph" w:styleId="Stopka">
    <w:name w:val="footer"/>
    <w:basedOn w:val="Normalny"/>
    <w:link w:val="StopkaZnak"/>
    <w:uiPriority w:val="99"/>
    <w:unhideWhenUsed/>
    <w:rsid w:val="001A6F83"/>
    <w:pPr>
      <w:tabs>
        <w:tab w:val="center" w:pos="4536"/>
        <w:tab w:val="right" w:pos="9072"/>
      </w:tabs>
    </w:pPr>
    <w:rPr>
      <w:lang w:val="x-none"/>
    </w:rPr>
  </w:style>
  <w:style w:type="character" w:customStyle="1" w:styleId="StopkaZnak">
    <w:name w:val="Stopka Znak"/>
    <w:link w:val="Stopka"/>
    <w:uiPriority w:val="99"/>
    <w:rsid w:val="001A6F83"/>
    <w:rPr>
      <w:sz w:val="22"/>
      <w:szCs w:val="22"/>
      <w:lang w:eastAsia="en-US"/>
    </w:rPr>
  </w:style>
  <w:style w:type="paragraph" w:styleId="Poprawka">
    <w:name w:val="Revision"/>
    <w:hidden/>
    <w:uiPriority w:val="99"/>
    <w:semiHidden/>
    <w:rsid w:val="003A0B1E"/>
    <w:rPr>
      <w:sz w:val="22"/>
      <w:szCs w:val="22"/>
      <w:lang w:eastAsia="en-US"/>
    </w:rPr>
  </w:style>
  <w:style w:type="character" w:customStyle="1" w:styleId="h2">
    <w:name w:val="h2"/>
    <w:rsid w:val="00957441"/>
  </w:style>
  <w:style w:type="character" w:customStyle="1" w:styleId="h1">
    <w:name w:val="h1"/>
    <w:rsid w:val="00957441"/>
  </w:style>
  <w:style w:type="table" w:styleId="Tabela-Siatka">
    <w:name w:val="Table Grid"/>
    <w:basedOn w:val="Standardowy"/>
    <w:uiPriority w:val="59"/>
    <w:rsid w:val="006126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ny"/>
    <w:rsid w:val="00163D1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f0">
    <w:name w:val="pf0"/>
    <w:basedOn w:val="Normalny"/>
    <w:rsid w:val="00163D1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rsid w:val="00163D17"/>
    <w:rPr>
      <w:rFonts w:ascii="Segoe UI" w:hAnsi="Segoe UI" w:cs="Segoe UI" w:hint="default"/>
      <w:sz w:val="18"/>
      <w:szCs w:val="18"/>
    </w:rPr>
  </w:style>
  <w:style w:type="character" w:customStyle="1" w:styleId="cf11">
    <w:name w:val="cf11"/>
    <w:rsid w:val="00163D17"/>
    <w:rPr>
      <w:rFonts w:ascii="Segoe UI" w:hAnsi="Segoe UI" w:cs="Segoe UI" w:hint="default"/>
      <w:sz w:val="18"/>
      <w:szCs w:val="18"/>
    </w:rPr>
  </w:style>
  <w:style w:type="paragraph" w:customStyle="1" w:styleId="Default">
    <w:name w:val="Default"/>
    <w:rsid w:val="000B7FC5"/>
    <w:pPr>
      <w:autoSpaceDE w:val="0"/>
      <w:autoSpaceDN w:val="0"/>
      <w:adjustRightInd w:val="0"/>
    </w:pPr>
    <w:rPr>
      <w:rFonts w:cs="Calibri"/>
      <w:color w:val="000000"/>
      <w:sz w:val="24"/>
      <w:szCs w:val="24"/>
    </w:rPr>
  </w:style>
  <w:style w:type="character" w:customStyle="1" w:styleId="Nierozpoznanawzmianka1">
    <w:name w:val="Nierozpoznana wzmianka1"/>
    <w:basedOn w:val="Domylnaczcionkaakapitu"/>
    <w:uiPriority w:val="99"/>
    <w:semiHidden/>
    <w:unhideWhenUsed/>
    <w:rsid w:val="00D03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4154">
      <w:bodyDiv w:val="1"/>
      <w:marLeft w:val="0"/>
      <w:marRight w:val="0"/>
      <w:marTop w:val="0"/>
      <w:marBottom w:val="0"/>
      <w:divBdr>
        <w:top w:val="none" w:sz="0" w:space="0" w:color="auto"/>
        <w:left w:val="none" w:sz="0" w:space="0" w:color="auto"/>
        <w:bottom w:val="none" w:sz="0" w:space="0" w:color="auto"/>
        <w:right w:val="none" w:sz="0" w:space="0" w:color="auto"/>
      </w:divBdr>
    </w:div>
    <w:div w:id="396779188">
      <w:bodyDiv w:val="1"/>
      <w:marLeft w:val="0"/>
      <w:marRight w:val="0"/>
      <w:marTop w:val="0"/>
      <w:marBottom w:val="0"/>
      <w:divBdr>
        <w:top w:val="none" w:sz="0" w:space="0" w:color="auto"/>
        <w:left w:val="none" w:sz="0" w:space="0" w:color="auto"/>
        <w:bottom w:val="none" w:sz="0" w:space="0" w:color="auto"/>
        <w:right w:val="none" w:sz="0" w:space="0" w:color="auto"/>
      </w:divBdr>
    </w:div>
    <w:div w:id="431974369">
      <w:bodyDiv w:val="1"/>
      <w:marLeft w:val="0"/>
      <w:marRight w:val="0"/>
      <w:marTop w:val="0"/>
      <w:marBottom w:val="0"/>
      <w:divBdr>
        <w:top w:val="none" w:sz="0" w:space="0" w:color="auto"/>
        <w:left w:val="none" w:sz="0" w:space="0" w:color="auto"/>
        <w:bottom w:val="none" w:sz="0" w:space="0" w:color="auto"/>
        <w:right w:val="none" w:sz="0" w:space="0" w:color="auto"/>
      </w:divBdr>
    </w:div>
    <w:div w:id="470900768">
      <w:bodyDiv w:val="1"/>
      <w:marLeft w:val="0"/>
      <w:marRight w:val="0"/>
      <w:marTop w:val="0"/>
      <w:marBottom w:val="0"/>
      <w:divBdr>
        <w:top w:val="none" w:sz="0" w:space="0" w:color="auto"/>
        <w:left w:val="none" w:sz="0" w:space="0" w:color="auto"/>
        <w:bottom w:val="none" w:sz="0" w:space="0" w:color="auto"/>
        <w:right w:val="none" w:sz="0" w:space="0" w:color="auto"/>
      </w:divBdr>
    </w:div>
    <w:div w:id="843587964">
      <w:bodyDiv w:val="1"/>
      <w:marLeft w:val="0"/>
      <w:marRight w:val="0"/>
      <w:marTop w:val="0"/>
      <w:marBottom w:val="0"/>
      <w:divBdr>
        <w:top w:val="none" w:sz="0" w:space="0" w:color="auto"/>
        <w:left w:val="none" w:sz="0" w:space="0" w:color="auto"/>
        <w:bottom w:val="none" w:sz="0" w:space="0" w:color="auto"/>
        <w:right w:val="none" w:sz="0" w:space="0" w:color="auto"/>
      </w:divBdr>
    </w:div>
    <w:div w:id="1030764528">
      <w:bodyDiv w:val="1"/>
      <w:marLeft w:val="0"/>
      <w:marRight w:val="0"/>
      <w:marTop w:val="0"/>
      <w:marBottom w:val="0"/>
      <w:divBdr>
        <w:top w:val="none" w:sz="0" w:space="0" w:color="auto"/>
        <w:left w:val="none" w:sz="0" w:space="0" w:color="auto"/>
        <w:bottom w:val="none" w:sz="0" w:space="0" w:color="auto"/>
        <w:right w:val="none" w:sz="0" w:space="0" w:color="auto"/>
      </w:divBdr>
      <w:divsChild>
        <w:div w:id="187721955">
          <w:marLeft w:val="0"/>
          <w:marRight w:val="0"/>
          <w:marTop w:val="0"/>
          <w:marBottom w:val="0"/>
          <w:divBdr>
            <w:top w:val="none" w:sz="0" w:space="0" w:color="auto"/>
            <w:left w:val="none" w:sz="0" w:space="0" w:color="auto"/>
            <w:bottom w:val="none" w:sz="0" w:space="0" w:color="auto"/>
            <w:right w:val="none" w:sz="0" w:space="0" w:color="auto"/>
          </w:divBdr>
        </w:div>
        <w:div w:id="215166187">
          <w:marLeft w:val="0"/>
          <w:marRight w:val="0"/>
          <w:marTop w:val="0"/>
          <w:marBottom w:val="0"/>
          <w:divBdr>
            <w:top w:val="none" w:sz="0" w:space="0" w:color="auto"/>
            <w:left w:val="none" w:sz="0" w:space="0" w:color="auto"/>
            <w:bottom w:val="none" w:sz="0" w:space="0" w:color="auto"/>
            <w:right w:val="none" w:sz="0" w:space="0" w:color="auto"/>
          </w:divBdr>
        </w:div>
        <w:div w:id="265576873">
          <w:marLeft w:val="0"/>
          <w:marRight w:val="0"/>
          <w:marTop w:val="0"/>
          <w:marBottom w:val="0"/>
          <w:divBdr>
            <w:top w:val="none" w:sz="0" w:space="0" w:color="auto"/>
            <w:left w:val="none" w:sz="0" w:space="0" w:color="auto"/>
            <w:bottom w:val="none" w:sz="0" w:space="0" w:color="auto"/>
            <w:right w:val="none" w:sz="0" w:space="0" w:color="auto"/>
          </w:divBdr>
        </w:div>
        <w:div w:id="373239763">
          <w:marLeft w:val="0"/>
          <w:marRight w:val="0"/>
          <w:marTop w:val="0"/>
          <w:marBottom w:val="0"/>
          <w:divBdr>
            <w:top w:val="none" w:sz="0" w:space="0" w:color="auto"/>
            <w:left w:val="none" w:sz="0" w:space="0" w:color="auto"/>
            <w:bottom w:val="none" w:sz="0" w:space="0" w:color="auto"/>
            <w:right w:val="none" w:sz="0" w:space="0" w:color="auto"/>
          </w:divBdr>
        </w:div>
        <w:div w:id="414480266">
          <w:marLeft w:val="0"/>
          <w:marRight w:val="0"/>
          <w:marTop w:val="0"/>
          <w:marBottom w:val="0"/>
          <w:divBdr>
            <w:top w:val="none" w:sz="0" w:space="0" w:color="auto"/>
            <w:left w:val="none" w:sz="0" w:space="0" w:color="auto"/>
            <w:bottom w:val="none" w:sz="0" w:space="0" w:color="auto"/>
            <w:right w:val="none" w:sz="0" w:space="0" w:color="auto"/>
          </w:divBdr>
        </w:div>
        <w:div w:id="720906034">
          <w:marLeft w:val="0"/>
          <w:marRight w:val="0"/>
          <w:marTop w:val="0"/>
          <w:marBottom w:val="0"/>
          <w:divBdr>
            <w:top w:val="none" w:sz="0" w:space="0" w:color="auto"/>
            <w:left w:val="none" w:sz="0" w:space="0" w:color="auto"/>
            <w:bottom w:val="none" w:sz="0" w:space="0" w:color="auto"/>
            <w:right w:val="none" w:sz="0" w:space="0" w:color="auto"/>
          </w:divBdr>
        </w:div>
        <w:div w:id="1061515299">
          <w:marLeft w:val="0"/>
          <w:marRight w:val="0"/>
          <w:marTop w:val="0"/>
          <w:marBottom w:val="0"/>
          <w:divBdr>
            <w:top w:val="none" w:sz="0" w:space="0" w:color="auto"/>
            <w:left w:val="none" w:sz="0" w:space="0" w:color="auto"/>
            <w:bottom w:val="none" w:sz="0" w:space="0" w:color="auto"/>
            <w:right w:val="none" w:sz="0" w:space="0" w:color="auto"/>
          </w:divBdr>
        </w:div>
        <w:div w:id="1083337542">
          <w:marLeft w:val="0"/>
          <w:marRight w:val="0"/>
          <w:marTop w:val="0"/>
          <w:marBottom w:val="0"/>
          <w:divBdr>
            <w:top w:val="none" w:sz="0" w:space="0" w:color="auto"/>
            <w:left w:val="none" w:sz="0" w:space="0" w:color="auto"/>
            <w:bottom w:val="none" w:sz="0" w:space="0" w:color="auto"/>
            <w:right w:val="none" w:sz="0" w:space="0" w:color="auto"/>
          </w:divBdr>
        </w:div>
        <w:div w:id="1106342811">
          <w:marLeft w:val="0"/>
          <w:marRight w:val="0"/>
          <w:marTop w:val="0"/>
          <w:marBottom w:val="0"/>
          <w:divBdr>
            <w:top w:val="none" w:sz="0" w:space="0" w:color="auto"/>
            <w:left w:val="none" w:sz="0" w:space="0" w:color="auto"/>
            <w:bottom w:val="none" w:sz="0" w:space="0" w:color="auto"/>
            <w:right w:val="none" w:sz="0" w:space="0" w:color="auto"/>
          </w:divBdr>
        </w:div>
        <w:div w:id="1376932630">
          <w:marLeft w:val="0"/>
          <w:marRight w:val="0"/>
          <w:marTop w:val="0"/>
          <w:marBottom w:val="0"/>
          <w:divBdr>
            <w:top w:val="none" w:sz="0" w:space="0" w:color="auto"/>
            <w:left w:val="none" w:sz="0" w:space="0" w:color="auto"/>
            <w:bottom w:val="none" w:sz="0" w:space="0" w:color="auto"/>
            <w:right w:val="none" w:sz="0" w:space="0" w:color="auto"/>
          </w:divBdr>
        </w:div>
        <w:div w:id="1788699318">
          <w:marLeft w:val="0"/>
          <w:marRight w:val="0"/>
          <w:marTop w:val="0"/>
          <w:marBottom w:val="0"/>
          <w:divBdr>
            <w:top w:val="none" w:sz="0" w:space="0" w:color="auto"/>
            <w:left w:val="none" w:sz="0" w:space="0" w:color="auto"/>
            <w:bottom w:val="none" w:sz="0" w:space="0" w:color="auto"/>
            <w:right w:val="none" w:sz="0" w:space="0" w:color="auto"/>
          </w:divBdr>
        </w:div>
      </w:divsChild>
    </w:div>
    <w:div w:id="1058163513">
      <w:bodyDiv w:val="1"/>
      <w:marLeft w:val="0"/>
      <w:marRight w:val="0"/>
      <w:marTop w:val="0"/>
      <w:marBottom w:val="0"/>
      <w:divBdr>
        <w:top w:val="none" w:sz="0" w:space="0" w:color="auto"/>
        <w:left w:val="none" w:sz="0" w:space="0" w:color="auto"/>
        <w:bottom w:val="none" w:sz="0" w:space="0" w:color="auto"/>
        <w:right w:val="none" w:sz="0" w:space="0" w:color="auto"/>
      </w:divBdr>
    </w:div>
    <w:div w:id="1138376579">
      <w:bodyDiv w:val="1"/>
      <w:marLeft w:val="0"/>
      <w:marRight w:val="0"/>
      <w:marTop w:val="0"/>
      <w:marBottom w:val="0"/>
      <w:divBdr>
        <w:top w:val="none" w:sz="0" w:space="0" w:color="auto"/>
        <w:left w:val="none" w:sz="0" w:space="0" w:color="auto"/>
        <w:bottom w:val="none" w:sz="0" w:space="0" w:color="auto"/>
        <w:right w:val="none" w:sz="0" w:space="0" w:color="auto"/>
      </w:divBdr>
    </w:div>
    <w:div w:id="1376850631">
      <w:bodyDiv w:val="1"/>
      <w:marLeft w:val="0"/>
      <w:marRight w:val="0"/>
      <w:marTop w:val="0"/>
      <w:marBottom w:val="0"/>
      <w:divBdr>
        <w:top w:val="none" w:sz="0" w:space="0" w:color="auto"/>
        <w:left w:val="none" w:sz="0" w:space="0" w:color="auto"/>
        <w:bottom w:val="none" w:sz="0" w:space="0" w:color="auto"/>
        <w:right w:val="none" w:sz="0" w:space="0" w:color="auto"/>
      </w:divBdr>
    </w:div>
    <w:div w:id="1570840908">
      <w:bodyDiv w:val="1"/>
      <w:marLeft w:val="0"/>
      <w:marRight w:val="0"/>
      <w:marTop w:val="0"/>
      <w:marBottom w:val="0"/>
      <w:divBdr>
        <w:top w:val="none" w:sz="0" w:space="0" w:color="auto"/>
        <w:left w:val="none" w:sz="0" w:space="0" w:color="auto"/>
        <w:bottom w:val="none" w:sz="0" w:space="0" w:color="auto"/>
        <w:right w:val="none" w:sz="0" w:space="0" w:color="auto"/>
      </w:divBdr>
    </w:div>
    <w:div w:id="2107731409">
      <w:bodyDiv w:val="1"/>
      <w:marLeft w:val="0"/>
      <w:marRight w:val="0"/>
      <w:marTop w:val="0"/>
      <w:marBottom w:val="0"/>
      <w:divBdr>
        <w:top w:val="none" w:sz="0" w:space="0" w:color="auto"/>
        <w:left w:val="none" w:sz="0" w:space="0" w:color="auto"/>
        <w:bottom w:val="none" w:sz="0" w:space="0" w:color="auto"/>
        <w:right w:val="none" w:sz="0" w:space="0" w:color="auto"/>
      </w:divBdr>
    </w:div>
    <w:div w:id="21239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ur-lex.europa.eu/LexUriServ/LexUriServ.do?uri=CELEX:31992L0043:EN:NOT" TargetMode="External"/><Relationship Id="rId4" Type="http://schemas.openxmlformats.org/officeDocument/2006/relationships/styles" Target="styles.xml"/><Relationship Id="rId9" Type="http://schemas.openxmlformats.org/officeDocument/2006/relationships/hyperlink" Target="https://www.gov.pl/attachment/035d99d8-c439-4c84-b77b-f2cb5d4772e8"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F313C-CA37-4EEA-BE7F-F2C4170CF339}">
  <ds:schemaRefs>
    <ds:schemaRef ds:uri="http://www.w3.org/2001/XMLSchema"/>
  </ds:schemaRefs>
</ds:datastoreItem>
</file>

<file path=customXml/itemProps2.xml><?xml version="1.0" encoding="utf-8"?>
<ds:datastoreItem xmlns:ds="http://schemas.openxmlformats.org/officeDocument/2006/customXml" ds:itemID="{716CAB63-1804-4573-978D-B88933D2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3480</Words>
  <Characters>20886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24318</CharactersWithSpaces>
  <SharedDoc>false</SharedDoc>
  <HLinks>
    <vt:vector size="12" baseType="variant">
      <vt:variant>
        <vt:i4>5177354</vt:i4>
      </vt:variant>
      <vt:variant>
        <vt:i4>0</vt:i4>
      </vt:variant>
      <vt:variant>
        <vt:i4>0</vt:i4>
      </vt:variant>
      <vt:variant>
        <vt:i4>5</vt:i4>
      </vt:variant>
      <vt:variant>
        <vt:lpwstr>http://eur-lex.europa.eu/LexUriServ/LexUriServ.do?uri=CELEX:31992L0043:EN:NOT</vt:lpwstr>
      </vt:variant>
      <vt:variant>
        <vt:lpwstr/>
      </vt:variant>
      <vt:variant>
        <vt:i4>2686978</vt:i4>
      </vt:variant>
      <vt:variant>
        <vt:i4>0</vt:i4>
      </vt:variant>
      <vt:variant>
        <vt:i4>0</vt:i4>
      </vt:variant>
      <vt:variant>
        <vt:i4>5</vt:i4>
      </vt:variant>
      <vt:variant>
        <vt:lpwstr>http://ec.europa.eu/environment/nature/natura2000/management/guidance_en.htm</vt:lpwstr>
      </vt:variant>
      <vt:variant>
        <vt:lpwstr>art6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Brzozowski Marcin</dc:creator>
  <cp:keywords/>
  <cp:lastModifiedBy>Kostańska Lidia</cp:lastModifiedBy>
  <cp:revision>2</cp:revision>
  <cp:lastPrinted>2024-02-27T08:36:00Z</cp:lastPrinted>
  <dcterms:created xsi:type="dcterms:W3CDTF">2025-03-13T11:15:00Z</dcterms:created>
  <dcterms:modified xsi:type="dcterms:W3CDTF">2025-03-13T11:15:00Z</dcterms:modified>
</cp:coreProperties>
</file>